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8639C7" w:rsidP="00D5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60288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790165536" r:id="rId6"/>
        </w:pic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</w:p>
    <w:p w:rsidR="004B74E4" w:rsidRPr="00FA0BD4" w:rsidRDefault="004B74E4" w:rsidP="00D5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D5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D5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D5066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D506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4B74E4" w:rsidRPr="00FA0BD4" w:rsidRDefault="004B74E4" w:rsidP="00D5066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D5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от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94B0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A0BD4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B74E4" w:rsidRPr="00FA0BD4" w:rsidRDefault="004B74E4" w:rsidP="00D5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FA0BD4" w:rsidRDefault="00255EFC" w:rsidP="00D50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55EFC" w:rsidRPr="00051D06" w:rsidRDefault="00255EFC" w:rsidP="00D5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Собрания депутатов </w:t>
      </w:r>
    </w:p>
    <w:p w:rsidR="00255EFC" w:rsidRPr="00051D06" w:rsidRDefault="00255EFC" w:rsidP="00D5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1D06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от 31.10. 2017 г. № 81-ЗГО </w:t>
      </w:r>
    </w:p>
    <w:p w:rsidR="00255EFC" w:rsidRPr="00255EFC" w:rsidRDefault="002D3F22" w:rsidP="00D5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«Об утверждении</w:t>
      </w:r>
      <w:r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051D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EFC" w:rsidRDefault="00A837BC" w:rsidP="00D50668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255EFC" w:rsidRDefault="00255EFC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4B74E4" w:rsidRDefault="00255EFC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4E4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hyperlink r:id="rId7" w:history="1">
        <w:r w:rsidRPr="004B74E4">
          <w:rPr>
            <w:rFonts w:ascii="Times New Roman" w:hAnsi="Times New Roman" w:cs="Times New Roman"/>
            <w:sz w:val="24"/>
            <w:szCs w:val="24"/>
          </w:rPr>
          <w:t>Концепцией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об общенациональной системе выявления и развития молодых талантов, утвержденной </w:t>
      </w:r>
      <w:hyperlink r:id="rId8" w:history="1">
        <w:r w:rsidRPr="004B74E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Президента Российс</w:t>
      </w:r>
      <w:r>
        <w:rPr>
          <w:rFonts w:ascii="Times New Roman" w:hAnsi="Times New Roman" w:cs="Times New Roman"/>
          <w:sz w:val="24"/>
          <w:szCs w:val="24"/>
        </w:rPr>
        <w:t>кой Федерации от 03.04.2012 г. 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Пр-827, в соответствии с </w:t>
      </w:r>
      <w:hyperlink r:id="rId9" w:history="1">
        <w:r w:rsidRPr="004B74E4">
          <w:rPr>
            <w:rFonts w:ascii="Times New Roman" w:hAnsi="Times New Roman" w:cs="Times New Roman"/>
            <w:sz w:val="24"/>
            <w:szCs w:val="24"/>
          </w:rPr>
          <w:t>Федеральным законом</w:t>
        </w:r>
      </w:hyperlink>
      <w:r w:rsidRPr="004B74E4">
        <w:rPr>
          <w:rFonts w:ascii="Times New Roman" w:hAnsi="Times New Roman" w:cs="Times New Roman"/>
          <w:sz w:val="24"/>
          <w:szCs w:val="24"/>
        </w:rPr>
        <w:t xml:space="preserve"> от 06.10.2003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B74E4">
        <w:rPr>
          <w:rFonts w:ascii="Times New Roman" w:hAnsi="Times New Roman" w:cs="Times New Roman"/>
          <w:sz w:val="24"/>
          <w:szCs w:val="24"/>
        </w:rPr>
        <w:t xml:space="preserve"> 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B74E4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Times New Roman" w:hAnsi="Times New Roman" w:cs="Times New Roman"/>
          <w:sz w:val="24"/>
          <w:szCs w:val="24"/>
        </w:rPr>
        <w:t>Российской Федерации»</w:t>
      </w:r>
      <w:r w:rsidRPr="004B74E4">
        <w:rPr>
          <w:rFonts w:ascii="Times New Roman" w:hAnsi="Times New Roman" w:cs="Times New Roman"/>
          <w:sz w:val="24"/>
          <w:szCs w:val="24"/>
        </w:rPr>
        <w:t xml:space="preserve">, и в целях выявления и поощрения одаренных детей и подростков, проявившим выдающиеся способности, принимая во внимание </w:t>
      </w:r>
      <w:r w:rsidR="00F10410">
        <w:rPr>
          <w:rFonts w:ascii="Times New Roman" w:hAnsi="Times New Roman" w:cs="Times New Roman"/>
          <w:sz w:val="24"/>
          <w:szCs w:val="24"/>
        </w:rPr>
        <w:t>решение</w:t>
      </w:r>
      <w:r w:rsidRPr="004B74E4">
        <w:rPr>
          <w:rFonts w:ascii="Times New Roman" w:hAnsi="Times New Roman" w:cs="Times New Roman"/>
          <w:sz w:val="24"/>
          <w:szCs w:val="24"/>
        </w:rPr>
        <w:t xml:space="preserve"> комиссии по </w:t>
      </w:r>
      <w:r w:rsidR="00E94B0A" w:rsidRPr="002D3F22">
        <w:rPr>
          <w:rFonts w:ascii="Times New Roman" w:hAnsi="Times New Roman" w:cs="Times New Roman"/>
          <w:sz w:val="24"/>
          <w:szCs w:val="24"/>
        </w:rPr>
        <w:t>образованию, культуре, спорту и</w:t>
      </w:r>
      <w:proofErr w:type="gramEnd"/>
      <w:r w:rsidR="00E94B0A" w:rsidRPr="002D3F22">
        <w:rPr>
          <w:rFonts w:ascii="Times New Roman" w:hAnsi="Times New Roman" w:cs="Times New Roman"/>
          <w:sz w:val="24"/>
          <w:szCs w:val="24"/>
        </w:rPr>
        <w:t xml:space="preserve"> молодежной политике</w:t>
      </w:r>
      <w:r w:rsidR="00E94B0A">
        <w:rPr>
          <w:rFonts w:ascii="Times New Roman" w:hAnsi="Times New Roman" w:cs="Times New Roman"/>
          <w:sz w:val="24"/>
          <w:szCs w:val="24"/>
        </w:rPr>
        <w:t xml:space="preserve"> от 02.10.2024 г. № 446, </w:t>
      </w:r>
    </w:p>
    <w:p w:rsidR="00255EFC" w:rsidRDefault="00255EFC" w:rsidP="00D5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4E4">
        <w:rPr>
          <w:rFonts w:ascii="Times New Roman" w:hAnsi="Times New Roman" w:cs="Times New Roman"/>
          <w:sz w:val="24"/>
          <w:szCs w:val="24"/>
        </w:rPr>
        <w:t>Собрание депутатов Златоустовского городского округа РЕШАЕТ:</w:t>
      </w:r>
    </w:p>
    <w:p w:rsidR="00255EFC" w:rsidRDefault="00255EFC" w:rsidP="00D5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2D3F22" w:rsidRDefault="00255EFC" w:rsidP="00D50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1. Внести в решение Собрания депутатов Златоустовского городского округа </w:t>
      </w:r>
      <w:proofErr w:type="gramStart"/>
      <w:r w:rsidRPr="002D3F2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D3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3F22">
        <w:rPr>
          <w:rFonts w:ascii="Times New Roman" w:hAnsi="Times New Roman" w:cs="Times New Roman"/>
          <w:sz w:val="24"/>
          <w:szCs w:val="24"/>
        </w:rPr>
        <w:t xml:space="preserve">31.10.2017 г. № 81-ЗГО </w:t>
      </w:r>
      <w:r w:rsidR="002D3F22">
        <w:rPr>
          <w:rFonts w:ascii="Times New Roman" w:hAnsi="Times New Roman" w:cs="Times New Roman"/>
          <w:sz w:val="24"/>
          <w:szCs w:val="24"/>
        </w:rPr>
        <w:t>«Об утверждении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Положени</w:t>
      </w:r>
      <w:r w:rsidR="002D3F22">
        <w:rPr>
          <w:rFonts w:ascii="Times New Roman" w:hAnsi="Times New Roman" w:cs="Times New Roman"/>
          <w:sz w:val="24"/>
          <w:szCs w:val="24"/>
        </w:rPr>
        <w:t>я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  <w:sz w:val="24"/>
          <w:szCs w:val="24"/>
        </w:rPr>
        <w:t>,</w:t>
      </w:r>
      <w:r w:rsidR="002D3F22" w:rsidRPr="0070478A">
        <w:rPr>
          <w:rFonts w:ascii="Times New Roman" w:hAnsi="Times New Roman" w:cs="Times New Roman"/>
          <w:sz w:val="24"/>
          <w:szCs w:val="24"/>
        </w:rPr>
        <w:t xml:space="preserve"> </w:t>
      </w:r>
      <w:r w:rsidR="002D3F22" w:rsidRPr="001E657F">
        <w:rPr>
          <w:rFonts w:ascii="Times New Roman" w:hAnsi="Times New Roman" w:cs="Times New Roman"/>
          <w:sz w:val="24"/>
          <w:szCs w:val="24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  <w:sz w:val="24"/>
          <w:szCs w:val="24"/>
        </w:rPr>
        <w:t>в Златоустовском городском округе</w:t>
      </w:r>
      <w:r w:rsidR="002D3F22">
        <w:rPr>
          <w:rFonts w:ascii="Times New Roman" w:hAnsi="Times New Roman" w:cs="Times New Roman"/>
          <w:sz w:val="24"/>
          <w:szCs w:val="24"/>
        </w:rPr>
        <w:t>»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 </w:t>
      </w:r>
      <w:r w:rsidR="002D3F22">
        <w:rPr>
          <w:rFonts w:ascii="Times New Roman" w:hAnsi="Times New Roman" w:cs="Times New Roman"/>
          <w:sz w:val="24"/>
          <w:szCs w:val="24"/>
        </w:rPr>
        <w:t>(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в редакции решений: </w:t>
      </w:r>
      <w:hyperlink r:id="rId10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21.12.2021 г. № 69-ЗГО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2D3F22" w:rsidRPr="002D3F22">
          <w:rPr>
            <w:rFonts w:ascii="Times New Roman" w:hAnsi="Times New Roman" w:cs="Times New Roman"/>
            <w:sz w:val="24"/>
            <w:szCs w:val="24"/>
          </w:rPr>
          <w:t>от 07.04.2022 г. № 11-ЗГО</w:t>
        </w:r>
      </w:hyperlink>
      <w:r w:rsidR="002D3F22" w:rsidRPr="002D3F22">
        <w:rPr>
          <w:rFonts w:ascii="Times New Roman" w:hAnsi="Times New Roman" w:cs="Times New Roman"/>
          <w:sz w:val="24"/>
          <w:szCs w:val="24"/>
        </w:rPr>
        <w:t>, от 04.07.2022 г. № 36-ЗГО</w:t>
      </w:r>
      <w:r w:rsidR="00A837BC">
        <w:rPr>
          <w:rFonts w:ascii="Times New Roman" w:hAnsi="Times New Roman" w:cs="Times New Roman"/>
          <w:sz w:val="24"/>
          <w:szCs w:val="24"/>
        </w:rPr>
        <w:t>, от 27.12.2022 г. № 70-ЗГО</w:t>
      </w:r>
      <w:r w:rsidR="00BF24DD">
        <w:rPr>
          <w:rFonts w:ascii="Times New Roman" w:hAnsi="Times New Roman" w:cs="Times New Roman"/>
          <w:sz w:val="24"/>
          <w:szCs w:val="24"/>
        </w:rPr>
        <w:t>, от 07.12.2023 г. № 57-ЗГО</w:t>
      </w:r>
      <w:r w:rsidR="00E94B0A">
        <w:rPr>
          <w:rFonts w:ascii="Times New Roman" w:hAnsi="Times New Roman" w:cs="Times New Roman"/>
          <w:sz w:val="24"/>
          <w:szCs w:val="24"/>
        </w:rPr>
        <w:t>, от 21.12.2023 г. № 60-ЗГО, от 09.04.2024</w:t>
      </w:r>
      <w:proofErr w:type="gramEnd"/>
      <w:r w:rsidR="00E94B0A">
        <w:rPr>
          <w:rFonts w:ascii="Times New Roman" w:hAnsi="Times New Roman" w:cs="Times New Roman"/>
          <w:sz w:val="24"/>
          <w:szCs w:val="24"/>
        </w:rPr>
        <w:t xml:space="preserve"> г. № 11-ЗГО, от 08.07.2024 г. № 40-ЗГО</w:t>
      </w:r>
      <w:r w:rsidR="002D3F22" w:rsidRPr="002D3F22">
        <w:rPr>
          <w:rFonts w:ascii="Times New Roman" w:hAnsi="Times New Roman" w:cs="Times New Roman"/>
          <w:sz w:val="24"/>
          <w:szCs w:val="24"/>
        </w:rPr>
        <w:t xml:space="preserve">) </w:t>
      </w:r>
      <w:r w:rsidRPr="002D3F22">
        <w:rPr>
          <w:rFonts w:ascii="Times New Roman" w:hAnsi="Times New Roman" w:cs="Times New Roman"/>
          <w:sz w:val="24"/>
          <w:szCs w:val="24"/>
        </w:rPr>
        <w:t>изменения согласно приложению.</w:t>
      </w:r>
    </w:p>
    <w:p w:rsidR="00255EFC" w:rsidRDefault="00A837BC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55EFC" w:rsidRPr="002D3F22">
        <w:rPr>
          <w:rFonts w:ascii="Times New Roman" w:hAnsi="Times New Roman" w:cs="Times New Roman"/>
          <w:sz w:val="24"/>
          <w:szCs w:val="24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E94B0A" w:rsidRDefault="00E94B0A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решение вступает в силу с 01.01.2025 г.</w:t>
      </w:r>
    </w:p>
    <w:p w:rsidR="00255EFC" w:rsidRPr="002D3F22" w:rsidRDefault="00255EFC" w:rsidP="00D5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 xml:space="preserve">        </w:t>
      </w:r>
      <w:r w:rsidR="00E94B0A">
        <w:rPr>
          <w:rFonts w:ascii="Times New Roman" w:hAnsi="Times New Roman" w:cs="Times New Roman"/>
          <w:sz w:val="24"/>
          <w:szCs w:val="24"/>
        </w:rPr>
        <w:t xml:space="preserve"> 4</w:t>
      </w:r>
      <w:r w:rsidRPr="002D3F22">
        <w:rPr>
          <w:rFonts w:ascii="Times New Roman" w:hAnsi="Times New Roman" w:cs="Times New Roman"/>
          <w:sz w:val="24"/>
          <w:szCs w:val="24"/>
        </w:rPr>
        <w:t>. Контроль выполнения настоящего решения возложить на комиссию по образованию, культуре, спорту и молодежной политике.</w:t>
      </w:r>
    </w:p>
    <w:p w:rsidR="00255EFC" w:rsidRPr="0071184A" w:rsidRDefault="00255EFC" w:rsidP="00D50668">
      <w:pPr>
        <w:pStyle w:val="a6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D5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D5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 xml:space="preserve">А.М. </w:t>
      </w:r>
      <w:proofErr w:type="spellStart"/>
      <w:r w:rsidRPr="0071184A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</w:p>
    <w:p w:rsidR="00255EFC" w:rsidRDefault="00255EFC" w:rsidP="00D5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D5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D5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Default="00255EFC" w:rsidP="00D506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255EFC" w:rsidP="00D5066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D5066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D5066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255EFC" w:rsidRDefault="00255EFC" w:rsidP="00D5066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E94B0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г.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55EFC" w:rsidRDefault="00255EFC" w:rsidP="00D50668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E254A3" w:rsidRDefault="00255EFC" w:rsidP="00D506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Default="00255EFC" w:rsidP="00D50668">
      <w:pPr>
        <w:pStyle w:val="a4"/>
        <w:ind w:left="13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E254A3">
        <w:rPr>
          <w:rFonts w:ascii="Times New Roman" w:hAnsi="Times New Roman" w:cs="Times New Roman"/>
        </w:rPr>
        <w:t xml:space="preserve">Изменения в </w:t>
      </w:r>
      <w:r w:rsidR="002D3F22" w:rsidRPr="0070478A">
        <w:rPr>
          <w:rFonts w:ascii="Times New Roman" w:hAnsi="Times New Roman" w:cs="Times New Roman"/>
        </w:rPr>
        <w:t>Положени</w:t>
      </w:r>
      <w:r w:rsidR="002D3F22">
        <w:rPr>
          <w:rFonts w:ascii="Times New Roman" w:hAnsi="Times New Roman" w:cs="Times New Roman"/>
        </w:rPr>
        <w:t>е</w:t>
      </w:r>
      <w:r w:rsidR="002D3F22" w:rsidRPr="0070478A">
        <w:rPr>
          <w:rFonts w:ascii="Times New Roman" w:hAnsi="Times New Roman" w:cs="Times New Roman"/>
        </w:rPr>
        <w:t xml:space="preserve"> о премии Собрания депутатов Златоустовского городского округа одаренным детям и талантливой молодежи</w:t>
      </w:r>
      <w:r w:rsidR="002D3F22">
        <w:rPr>
          <w:rFonts w:ascii="Times New Roman" w:hAnsi="Times New Roman" w:cs="Times New Roman"/>
        </w:rPr>
        <w:t>,</w:t>
      </w:r>
      <w:r w:rsidR="002D3F22" w:rsidRPr="0070478A">
        <w:rPr>
          <w:rFonts w:ascii="Times New Roman" w:hAnsi="Times New Roman" w:cs="Times New Roman"/>
        </w:rPr>
        <w:t xml:space="preserve"> </w:t>
      </w:r>
      <w:r w:rsidR="002D3F22" w:rsidRPr="001E657F">
        <w:rPr>
          <w:rFonts w:ascii="Times New Roman" w:hAnsi="Times New Roman" w:cs="Times New Roman"/>
        </w:rPr>
        <w:t xml:space="preserve">лучшим творческим детским коллективам и лучшим детским спортивным командам </w:t>
      </w:r>
      <w:r w:rsidR="002D3F22" w:rsidRPr="0070478A">
        <w:rPr>
          <w:rFonts w:ascii="Times New Roman" w:hAnsi="Times New Roman" w:cs="Times New Roman"/>
        </w:rPr>
        <w:t>в Златоустовском городском округе</w:t>
      </w:r>
      <w:r w:rsidR="002D3F22">
        <w:rPr>
          <w:rFonts w:ascii="Times New Roman" w:hAnsi="Times New Roman" w:cs="Times New Roman"/>
        </w:rPr>
        <w:t xml:space="preserve">, утвержденное решением  </w:t>
      </w:r>
      <w:r w:rsidR="002D3F22" w:rsidRPr="0070478A">
        <w:rPr>
          <w:rFonts w:ascii="Times New Roman" w:hAnsi="Times New Roman" w:cs="Times New Roman"/>
        </w:rPr>
        <w:t>Собрания депутатов Златоустовского городского округа</w:t>
      </w:r>
      <w:r w:rsidR="002D3F22">
        <w:rPr>
          <w:rFonts w:ascii="Times New Roman" w:hAnsi="Times New Roman" w:cs="Times New Roman"/>
        </w:rPr>
        <w:t xml:space="preserve"> от 31.10.2017 г. № 81-ЗГО</w:t>
      </w:r>
    </w:p>
    <w:p w:rsidR="002D3F22" w:rsidRDefault="002D3F22" w:rsidP="00D50668">
      <w:pPr>
        <w:pStyle w:val="a4"/>
        <w:ind w:left="139"/>
        <w:jc w:val="center"/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lang w:eastAsia="ru-RU"/>
        </w:rPr>
        <w:t xml:space="preserve"> </w:t>
      </w:r>
      <w:r>
        <w:rPr>
          <w:rFonts w:ascii="Times New Roman" w:hAnsi="Times New Roman" w:cs="Times New Roman"/>
        </w:rPr>
        <w:t>(</w:t>
      </w:r>
      <w:r w:rsidRPr="002D3F22">
        <w:rPr>
          <w:rFonts w:ascii="Times New Roman" w:hAnsi="Times New Roman" w:cs="Times New Roman"/>
        </w:rPr>
        <w:t xml:space="preserve">в редакции решений: </w:t>
      </w:r>
      <w:hyperlink r:id="rId12" w:history="1">
        <w:r w:rsidRPr="002D3F22">
          <w:rPr>
            <w:rFonts w:ascii="Times New Roman" w:hAnsi="Times New Roman" w:cs="Times New Roman"/>
          </w:rPr>
          <w:t>от 21.12.2021 г. № 69-ЗГО</w:t>
        </w:r>
      </w:hyperlink>
      <w:r w:rsidRPr="002D3F22">
        <w:rPr>
          <w:rFonts w:ascii="Times New Roman" w:hAnsi="Times New Roman" w:cs="Times New Roman"/>
        </w:rPr>
        <w:t xml:space="preserve">, </w:t>
      </w:r>
      <w:hyperlink r:id="rId13" w:history="1">
        <w:r w:rsidRPr="002D3F22">
          <w:rPr>
            <w:rFonts w:ascii="Times New Roman" w:hAnsi="Times New Roman" w:cs="Times New Roman"/>
          </w:rPr>
          <w:t>от 07.04.2022 г. № 11-ЗГО</w:t>
        </w:r>
      </w:hyperlink>
      <w:r w:rsidRPr="002D3F22">
        <w:rPr>
          <w:rFonts w:ascii="Times New Roman" w:hAnsi="Times New Roman" w:cs="Times New Roman"/>
        </w:rPr>
        <w:t>, от 04.07.2022 г. № 36-ЗГО</w:t>
      </w:r>
      <w:r w:rsidR="00A837BC">
        <w:rPr>
          <w:rFonts w:ascii="Times New Roman" w:hAnsi="Times New Roman" w:cs="Times New Roman"/>
        </w:rPr>
        <w:t>,</w:t>
      </w:r>
      <w:r w:rsidR="00A837BC" w:rsidRPr="00A837BC">
        <w:rPr>
          <w:rFonts w:ascii="Times New Roman" w:hAnsi="Times New Roman" w:cs="Times New Roman"/>
        </w:rPr>
        <w:t xml:space="preserve"> </w:t>
      </w:r>
      <w:r w:rsidR="00A837BC">
        <w:rPr>
          <w:rFonts w:ascii="Times New Roman" w:hAnsi="Times New Roman" w:cs="Times New Roman"/>
        </w:rPr>
        <w:t>от 27.12.2022 г. № 70-ЗГО</w:t>
      </w:r>
      <w:r w:rsidR="00BF24DD">
        <w:rPr>
          <w:rFonts w:ascii="Times New Roman" w:hAnsi="Times New Roman" w:cs="Times New Roman"/>
        </w:rPr>
        <w:t>,</w:t>
      </w:r>
      <w:r w:rsidR="00BF24DD" w:rsidRPr="00BF24DD">
        <w:rPr>
          <w:rFonts w:ascii="Times New Roman" w:hAnsi="Times New Roman" w:cs="Times New Roman"/>
        </w:rPr>
        <w:t xml:space="preserve"> </w:t>
      </w:r>
      <w:r w:rsidR="00BF24DD">
        <w:rPr>
          <w:rFonts w:ascii="Times New Roman" w:hAnsi="Times New Roman" w:cs="Times New Roman"/>
        </w:rPr>
        <w:t>от 07.12.2023 г. № 57-ЗГО</w:t>
      </w:r>
      <w:r w:rsidR="00E94B0A">
        <w:rPr>
          <w:rFonts w:ascii="Times New Roman" w:hAnsi="Times New Roman" w:cs="Times New Roman"/>
        </w:rPr>
        <w:t>,</w:t>
      </w:r>
      <w:r w:rsidR="00E94B0A" w:rsidRPr="00E94B0A">
        <w:rPr>
          <w:rFonts w:ascii="Times New Roman" w:hAnsi="Times New Roman" w:cs="Times New Roman"/>
        </w:rPr>
        <w:t xml:space="preserve"> </w:t>
      </w:r>
      <w:r w:rsidR="00E94B0A">
        <w:rPr>
          <w:rFonts w:ascii="Times New Roman" w:hAnsi="Times New Roman" w:cs="Times New Roman"/>
        </w:rPr>
        <w:t>от 21.12.2023 г. № 60-ЗГО, от 09.04.2024 г. № 11-ЗГО, от 08.07.2024 г. № 40-ЗГО</w:t>
      </w:r>
      <w:r w:rsidRPr="002D3F22">
        <w:rPr>
          <w:rFonts w:ascii="Times New Roman" w:hAnsi="Times New Roman" w:cs="Times New Roman"/>
        </w:rPr>
        <w:t>)</w:t>
      </w:r>
      <w:r w:rsidR="00255EFC" w:rsidRPr="00051D06">
        <w:rPr>
          <w:rFonts w:ascii="Times New Roman" w:eastAsiaTheme="minorEastAsia" w:hAnsi="Times New Roman" w:cs="Times New Roman"/>
          <w:lang w:eastAsia="ru-RU"/>
        </w:rPr>
        <w:t>:</w:t>
      </w:r>
    </w:p>
    <w:p w:rsidR="009B23CE" w:rsidRPr="009B23CE" w:rsidRDefault="009B23CE" w:rsidP="00D50668">
      <w:pPr>
        <w:spacing w:after="0" w:line="240" w:lineRule="auto"/>
      </w:pPr>
    </w:p>
    <w:p w:rsidR="002D3F22" w:rsidRPr="002D3F22" w:rsidRDefault="002D3F22" w:rsidP="00D5066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22">
        <w:rPr>
          <w:rFonts w:ascii="Times New Roman" w:hAnsi="Times New Roman" w:cs="Times New Roman"/>
          <w:sz w:val="24"/>
          <w:szCs w:val="24"/>
        </w:rPr>
        <w:t>Пункт 3 приложения 1 к решению изложить в новой редакции:</w:t>
      </w:r>
    </w:p>
    <w:p w:rsidR="002D3F22" w:rsidRPr="006E09C0" w:rsidRDefault="002D3F22" w:rsidP="00D5066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E09C0">
        <w:rPr>
          <w:rFonts w:ascii="Times New Roman" w:hAnsi="Times New Roman" w:cs="Times New Roman"/>
          <w:sz w:val="24"/>
          <w:szCs w:val="24"/>
        </w:rPr>
        <w:t>«3. Настоящим положением устанавливаются следующие номинации:</w:t>
      </w:r>
    </w:p>
    <w:p w:rsidR="002D3F22" w:rsidRPr="006E09C0" w:rsidRDefault="002D3F22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301"/>
      <w:r w:rsidRPr="006E09C0">
        <w:rPr>
          <w:rFonts w:ascii="Times New Roman" w:hAnsi="Times New Roman" w:cs="Times New Roman"/>
          <w:sz w:val="24"/>
          <w:szCs w:val="24"/>
        </w:rPr>
        <w:t>1) премия «За особые успехи в творчестве и спорте детей дошкольного возраста»;</w:t>
      </w:r>
    </w:p>
    <w:p w:rsidR="002D3F22" w:rsidRPr="006E09C0" w:rsidRDefault="002D3F22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302"/>
      <w:bookmarkEnd w:id="0"/>
      <w:r w:rsidRPr="006E09C0">
        <w:rPr>
          <w:rFonts w:ascii="Times New Roman" w:hAnsi="Times New Roman" w:cs="Times New Roman"/>
          <w:sz w:val="24"/>
          <w:szCs w:val="24"/>
        </w:rPr>
        <w:t>2) премия «За особые успехи в учебе»,</w:t>
      </w:r>
    </w:p>
    <w:p w:rsidR="002D3F22" w:rsidRPr="006E09C0" w:rsidRDefault="002D3F22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303"/>
      <w:bookmarkEnd w:id="1"/>
      <w:r w:rsidRPr="006E09C0">
        <w:rPr>
          <w:rFonts w:ascii="Times New Roman" w:hAnsi="Times New Roman" w:cs="Times New Roman"/>
          <w:sz w:val="24"/>
          <w:szCs w:val="24"/>
        </w:rPr>
        <w:t>3) премия «За особые успехи в творчестве»</w:t>
      </w:r>
      <w:r w:rsidRPr="00A837BC">
        <w:rPr>
          <w:rFonts w:ascii="Times New Roman" w:hAnsi="Times New Roman" w:cs="Times New Roman"/>
          <w:sz w:val="24"/>
          <w:szCs w:val="24"/>
        </w:rPr>
        <w:t xml:space="preserve"> (для учреждений образования),</w:t>
      </w:r>
    </w:p>
    <w:p w:rsidR="002D3F22" w:rsidRPr="006E09C0" w:rsidRDefault="002D3F22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304"/>
      <w:bookmarkEnd w:id="2"/>
      <w:r w:rsidRPr="006E09C0">
        <w:rPr>
          <w:rFonts w:ascii="Times New Roman" w:hAnsi="Times New Roman" w:cs="Times New Roman"/>
          <w:sz w:val="24"/>
          <w:szCs w:val="24"/>
        </w:rPr>
        <w:t>4) премия «За особые успехи в спорте»;</w:t>
      </w:r>
    </w:p>
    <w:p w:rsidR="002D3F22" w:rsidRPr="006E09C0" w:rsidRDefault="002D3F22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305"/>
      <w:bookmarkEnd w:id="3"/>
      <w:r w:rsidRPr="006E09C0">
        <w:rPr>
          <w:rFonts w:ascii="Times New Roman" w:hAnsi="Times New Roman" w:cs="Times New Roman"/>
          <w:sz w:val="24"/>
          <w:szCs w:val="24"/>
        </w:rPr>
        <w:t xml:space="preserve">5) премия «Победителю конкурса </w:t>
      </w:r>
      <w:r w:rsidR="006121EB">
        <w:rPr>
          <w:rFonts w:ascii="Times New Roman" w:hAnsi="Times New Roman" w:cs="Times New Roman"/>
          <w:sz w:val="24"/>
          <w:szCs w:val="24"/>
        </w:rPr>
        <w:t xml:space="preserve">«Умения </w:t>
      </w:r>
      <w:proofErr w:type="gramStart"/>
      <w:r w:rsidR="006121EB">
        <w:rPr>
          <w:rFonts w:ascii="Times New Roman" w:hAnsi="Times New Roman" w:cs="Times New Roman"/>
          <w:sz w:val="24"/>
          <w:szCs w:val="24"/>
        </w:rPr>
        <w:t>юных</w:t>
      </w:r>
      <w:proofErr w:type="gramEnd"/>
      <w:r w:rsidRPr="006E09C0">
        <w:rPr>
          <w:rFonts w:ascii="Times New Roman" w:hAnsi="Times New Roman" w:cs="Times New Roman"/>
          <w:sz w:val="24"/>
          <w:szCs w:val="24"/>
        </w:rPr>
        <w:t>»;</w:t>
      </w:r>
    </w:p>
    <w:p w:rsidR="002D3F22" w:rsidRDefault="002D3F22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306"/>
      <w:bookmarkEnd w:id="4"/>
      <w:r w:rsidRPr="006E09C0">
        <w:rPr>
          <w:rFonts w:ascii="Times New Roman" w:hAnsi="Times New Roman" w:cs="Times New Roman"/>
          <w:sz w:val="24"/>
          <w:szCs w:val="24"/>
        </w:rPr>
        <w:t xml:space="preserve">6) премия «Победителю регионального этапа </w:t>
      </w:r>
      <w:r w:rsidR="00A837BC">
        <w:rPr>
          <w:rFonts w:ascii="Times New Roman" w:hAnsi="Times New Roman" w:cs="Times New Roman"/>
          <w:sz w:val="24"/>
          <w:szCs w:val="24"/>
        </w:rPr>
        <w:t>чемпионата по профессиональному мастерству «Профессионалы»</w:t>
      </w:r>
      <w:bookmarkEnd w:id="5"/>
      <w:r w:rsidR="00BF24DD">
        <w:rPr>
          <w:rFonts w:ascii="Times New Roman" w:hAnsi="Times New Roman" w:cs="Times New Roman"/>
          <w:sz w:val="24"/>
          <w:szCs w:val="24"/>
        </w:rPr>
        <w:t xml:space="preserve"> (категория «Юниоры»)</w:t>
      </w:r>
      <w:r w:rsidR="00E94B0A">
        <w:rPr>
          <w:rFonts w:ascii="Times New Roman" w:hAnsi="Times New Roman" w:cs="Times New Roman"/>
          <w:sz w:val="24"/>
          <w:szCs w:val="24"/>
        </w:rPr>
        <w:t>;</w:t>
      </w:r>
    </w:p>
    <w:p w:rsidR="002D3F22" w:rsidRDefault="002D3F22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37BC">
        <w:rPr>
          <w:rFonts w:ascii="Times New Roman" w:hAnsi="Times New Roman" w:cs="Times New Roman"/>
          <w:sz w:val="24"/>
          <w:szCs w:val="24"/>
        </w:rPr>
        <w:t>7) премия «За особые успехи в творчестве» (для учреждений</w:t>
      </w:r>
      <w:r w:rsidR="00E94B0A">
        <w:rPr>
          <w:rFonts w:ascii="Times New Roman" w:hAnsi="Times New Roman" w:cs="Times New Roman"/>
          <w:sz w:val="24"/>
          <w:szCs w:val="24"/>
        </w:rPr>
        <w:t xml:space="preserve"> культуры);</w:t>
      </w:r>
    </w:p>
    <w:p w:rsidR="00E94B0A" w:rsidRDefault="00E94B0A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премия «</w:t>
      </w:r>
      <w:r w:rsidRPr="006E09C0">
        <w:rPr>
          <w:rFonts w:ascii="Times New Roman" w:hAnsi="Times New Roman" w:cs="Times New Roman"/>
          <w:sz w:val="24"/>
          <w:szCs w:val="24"/>
        </w:rPr>
        <w:t xml:space="preserve">За особые успехи в </w:t>
      </w:r>
      <w:r>
        <w:rPr>
          <w:rFonts w:ascii="Times New Roman" w:hAnsi="Times New Roman" w:cs="Times New Roman"/>
          <w:sz w:val="24"/>
          <w:szCs w:val="24"/>
        </w:rPr>
        <w:t>уче</w:t>
      </w:r>
      <w:r w:rsidR="005B68AD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е, </w:t>
      </w:r>
      <w:r w:rsidRPr="006E09C0">
        <w:rPr>
          <w:rFonts w:ascii="Times New Roman" w:hAnsi="Times New Roman" w:cs="Times New Roman"/>
          <w:sz w:val="24"/>
          <w:szCs w:val="24"/>
        </w:rPr>
        <w:t>творчестве и спорте детей дошкольного возраста</w:t>
      </w:r>
      <w:r w:rsidR="005B68A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(для детей-инвалидов и детей с ограниченными возможностями здоровья</w:t>
      </w:r>
      <w:r w:rsidRPr="00E94B0A">
        <w:rPr>
          <w:rFonts w:ascii="Times New Roman" w:hAnsi="Times New Roman" w:cs="Times New Roman"/>
          <w:sz w:val="24"/>
          <w:szCs w:val="24"/>
        </w:rPr>
        <w:t xml:space="preserve"> </w:t>
      </w:r>
      <w:r w:rsidRPr="006E09C0">
        <w:rPr>
          <w:rFonts w:ascii="Times New Roman" w:hAnsi="Times New Roman" w:cs="Times New Roman"/>
          <w:sz w:val="24"/>
          <w:szCs w:val="24"/>
        </w:rPr>
        <w:t>дошкольного возраста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5B68AD" w:rsidRPr="00A837BC" w:rsidRDefault="00E94B0A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8AD">
        <w:rPr>
          <w:rFonts w:ascii="Times New Roman" w:hAnsi="Times New Roman" w:cs="Times New Roman"/>
          <w:sz w:val="24"/>
          <w:szCs w:val="24"/>
        </w:rPr>
        <w:t>9) премия «</w:t>
      </w:r>
      <w:r w:rsidR="005B68AD" w:rsidRPr="006E09C0">
        <w:rPr>
          <w:rFonts w:ascii="Times New Roman" w:hAnsi="Times New Roman" w:cs="Times New Roman"/>
          <w:sz w:val="24"/>
          <w:szCs w:val="24"/>
        </w:rPr>
        <w:t xml:space="preserve">За особые успехи в </w:t>
      </w:r>
      <w:r w:rsidR="005B68AD">
        <w:rPr>
          <w:rFonts w:ascii="Times New Roman" w:hAnsi="Times New Roman" w:cs="Times New Roman"/>
          <w:sz w:val="24"/>
          <w:szCs w:val="24"/>
        </w:rPr>
        <w:t xml:space="preserve">учебе, </w:t>
      </w:r>
      <w:r w:rsidR="005B68AD" w:rsidRPr="006E09C0">
        <w:rPr>
          <w:rFonts w:ascii="Times New Roman" w:hAnsi="Times New Roman" w:cs="Times New Roman"/>
          <w:sz w:val="24"/>
          <w:szCs w:val="24"/>
        </w:rPr>
        <w:t>творчестве и спорте детей школьного возраста</w:t>
      </w:r>
      <w:r w:rsidR="005B68AD">
        <w:rPr>
          <w:rFonts w:ascii="Times New Roman" w:hAnsi="Times New Roman" w:cs="Times New Roman"/>
          <w:sz w:val="24"/>
          <w:szCs w:val="24"/>
        </w:rPr>
        <w:t xml:space="preserve"> (для детей-инвалидов и детей с ограниченными возможностями здоровья</w:t>
      </w:r>
      <w:r w:rsidR="005B68AD" w:rsidRPr="00E94B0A">
        <w:rPr>
          <w:rFonts w:ascii="Times New Roman" w:hAnsi="Times New Roman" w:cs="Times New Roman"/>
          <w:sz w:val="24"/>
          <w:szCs w:val="24"/>
        </w:rPr>
        <w:t xml:space="preserve"> </w:t>
      </w:r>
      <w:r w:rsidR="005B68AD" w:rsidRPr="006E09C0">
        <w:rPr>
          <w:rFonts w:ascii="Times New Roman" w:hAnsi="Times New Roman" w:cs="Times New Roman"/>
          <w:sz w:val="24"/>
          <w:szCs w:val="24"/>
        </w:rPr>
        <w:t>школьного возраста</w:t>
      </w:r>
      <w:r w:rsidR="005B68AD">
        <w:rPr>
          <w:rFonts w:ascii="Times New Roman" w:hAnsi="Times New Roman" w:cs="Times New Roman"/>
          <w:sz w:val="24"/>
          <w:szCs w:val="24"/>
        </w:rPr>
        <w:t>);</w:t>
      </w:r>
    </w:p>
    <w:p w:rsidR="005B68AD" w:rsidRDefault="00E94B0A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5B68AD">
        <w:rPr>
          <w:rFonts w:ascii="Times New Roman" w:hAnsi="Times New Roman" w:cs="Times New Roman"/>
          <w:sz w:val="24"/>
          <w:szCs w:val="24"/>
        </w:rPr>
        <w:t>премия «</w:t>
      </w:r>
      <w:r w:rsidR="005B68AD" w:rsidRPr="006E09C0">
        <w:rPr>
          <w:rFonts w:ascii="Times New Roman" w:hAnsi="Times New Roman" w:cs="Times New Roman"/>
          <w:sz w:val="24"/>
          <w:szCs w:val="24"/>
        </w:rPr>
        <w:t xml:space="preserve">За особые успехи в творчестве и спорте </w:t>
      </w:r>
      <w:r w:rsidR="005B68AD">
        <w:rPr>
          <w:rFonts w:ascii="Times New Roman" w:hAnsi="Times New Roman" w:cs="Times New Roman"/>
          <w:sz w:val="24"/>
          <w:szCs w:val="24"/>
        </w:rPr>
        <w:t>воспитанников учреждений дополнительного образования</w:t>
      </w:r>
      <w:r w:rsidR="005B68AD" w:rsidRPr="006E09C0">
        <w:rPr>
          <w:rFonts w:ascii="Times New Roman" w:hAnsi="Times New Roman" w:cs="Times New Roman"/>
          <w:sz w:val="24"/>
          <w:szCs w:val="24"/>
        </w:rPr>
        <w:t xml:space="preserve"> </w:t>
      </w:r>
      <w:r w:rsidR="005B68AD">
        <w:rPr>
          <w:rFonts w:ascii="Times New Roman" w:hAnsi="Times New Roman" w:cs="Times New Roman"/>
          <w:sz w:val="24"/>
          <w:szCs w:val="24"/>
        </w:rPr>
        <w:t>(для детей-инвалидов и детей с ограниченными возможностями здоровья</w:t>
      </w:r>
      <w:r w:rsidR="005B68AD" w:rsidRPr="00E94B0A">
        <w:rPr>
          <w:rFonts w:ascii="Times New Roman" w:hAnsi="Times New Roman" w:cs="Times New Roman"/>
          <w:sz w:val="24"/>
          <w:szCs w:val="24"/>
        </w:rPr>
        <w:t xml:space="preserve"> </w:t>
      </w:r>
      <w:r w:rsidR="005B68AD">
        <w:rPr>
          <w:rFonts w:ascii="Times New Roman" w:hAnsi="Times New Roman" w:cs="Times New Roman"/>
          <w:sz w:val="24"/>
          <w:szCs w:val="24"/>
        </w:rPr>
        <w:t>воспитанников учреждений дополнительного образования).</w:t>
      </w:r>
    </w:p>
    <w:p w:rsidR="002D3F22" w:rsidRDefault="002D3F22" w:rsidP="00D5066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0EE">
        <w:rPr>
          <w:rFonts w:ascii="Times New Roman" w:hAnsi="Times New Roman" w:cs="Times New Roman"/>
          <w:sz w:val="24"/>
          <w:szCs w:val="24"/>
        </w:rPr>
        <w:t xml:space="preserve">По номинациям, указанным в </w:t>
      </w:r>
      <w:hyperlink w:anchor="sub_305" w:history="1">
        <w:r w:rsidRPr="006E09C0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6E09C0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6E09C0">
          <w:rPr>
            <w:rFonts w:ascii="Times New Roman" w:hAnsi="Times New Roman" w:cs="Times New Roman"/>
            <w:sz w:val="24"/>
            <w:szCs w:val="24"/>
          </w:rPr>
          <w:t>6</w:t>
        </w:r>
      </w:hyperlink>
      <w:r w:rsidRPr="007930EE">
        <w:rPr>
          <w:rFonts w:ascii="Times New Roman" w:hAnsi="Times New Roman" w:cs="Times New Roman"/>
          <w:sz w:val="24"/>
          <w:szCs w:val="24"/>
        </w:rPr>
        <w:t xml:space="preserve"> настоящего пунк</w:t>
      </w:r>
      <w:r>
        <w:rPr>
          <w:rFonts w:ascii="Times New Roman" w:hAnsi="Times New Roman" w:cs="Times New Roman"/>
          <w:sz w:val="24"/>
          <w:szCs w:val="24"/>
        </w:rPr>
        <w:t xml:space="preserve">та, устанавливается ежегодно </w:t>
      </w:r>
      <w:r w:rsidRPr="007930EE">
        <w:rPr>
          <w:rFonts w:ascii="Times New Roman" w:hAnsi="Times New Roman" w:cs="Times New Roman"/>
          <w:sz w:val="24"/>
          <w:szCs w:val="24"/>
        </w:rPr>
        <w:t>не более десяти компетенций. Информация по количеству, наименованию компетенций, с их перечнем, обоснованием и подробной расшифровкой по каждой компетенции представляется Советом по образованию при Главе Златоустовского городского округа на бумажных (электронных) носителях в Собрание депутатов Златоустовского городского округа за 2 месяца до срока представле</w:t>
      </w:r>
      <w:r>
        <w:rPr>
          <w:rFonts w:ascii="Times New Roman" w:hAnsi="Times New Roman" w:cs="Times New Roman"/>
          <w:sz w:val="24"/>
          <w:szCs w:val="24"/>
        </w:rPr>
        <w:t>ния материалов на награждение».</w:t>
      </w:r>
    </w:p>
    <w:p w:rsidR="005B68AD" w:rsidRPr="00632ABE" w:rsidRDefault="005B68AD" w:rsidP="00D5066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Абзац второй пункта 7 приложения 1 к решению изложить в новой редакции:</w:t>
      </w:r>
    </w:p>
    <w:p w:rsidR="005B68AD" w:rsidRPr="00632ABE" w:rsidRDefault="00067856" w:rsidP="00D506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5B68AD" w:rsidRPr="00632ABE">
        <w:rPr>
          <w:rFonts w:ascii="Times New Roman" w:hAnsi="Times New Roman" w:cs="Times New Roman"/>
          <w:sz w:val="24"/>
          <w:szCs w:val="24"/>
        </w:rPr>
        <w:t>«- по номинациям, указанным в подпунктах 1-4,  7-10 пункта 3 Положения -</w:t>
      </w:r>
      <w:r w:rsidR="005B68AD" w:rsidRPr="00632ABE">
        <w:rPr>
          <w:rFonts w:ascii="Times New Roman" w:hAnsi="Times New Roman" w:cs="Times New Roman"/>
        </w:rPr>
        <w:t xml:space="preserve"> </w:t>
      </w:r>
      <w:r w:rsidR="005B68AD" w:rsidRPr="00632ABE">
        <w:rPr>
          <w:rFonts w:ascii="Times New Roman" w:hAnsi="Times New Roman" w:cs="Times New Roman"/>
          <w:sz w:val="24"/>
          <w:szCs w:val="24"/>
        </w:rPr>
        <w:t>с 1 июня по 30 июня текущего года».</w:t>
      </w:r>
    </w:p>
    <w:p w:rsidR="00632ABE" w:rsidRPr="00632ABE" w:rsidRDefault="00632ABE" w:rsidP="00D50668">
      <w:pPr>
        <w:pStyle w:val="a6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Абзац пятый пункта 7 приложения 1 к решению изложить в новой редакции:</w:t>
      </w:r>
    </w:p>
    <w:p w:rsidR="00632ABE" w:rsidRPr="00632ABE" w:rsidRDefault="00632ABE" w:rsidP="00D50668">
      <w:pPr>
        <w:pStyle w:val="a6"/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 xml:space="preserve">«1) по номинациям, указанным в </w:t>
      </w:r>
      <w:hyperlink w:anchor="sub_301" w:history="1">
        <w:r w:rsidRPr="00632ABE">
          <w:rPr>
            <w:rFonts w:ascii="Times New Roman" w:hAnsi="Times New Roman" w:cs="Times New Roman"/>
            <w:sz w:val="24"/>
            <w:szCs w:val="24"/>
          </w:rPr>
          <w:t>подпунктах 1-4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07" w:history="1">
        <w:r w:rsidRPr="00632ABE">
          <w:rPr>
            <w:rFonts w:ascii="Times New Roman" w:hAnsi="Times New Roman" w:cs="Times New Roman"/>
            <w:sz w:val="24"/>
            <w:szCs w:val="24"/>
          </w:rPr>
          <w:t>7-10 пункта 3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Положения - муниципальными общеобразовательными и дошкольными образовательными организациями, муниципальными организациями дополнительного образования, муниципальными организациями, осуществляющими спортивную подготовку Златоустовского городского округа в лице руководителя</w:t>
      </w:r>
      <w:proofErr w:type="gramStart"/>
      <w:r>
        <w:rPr>
          <w:rFonts w:ascii="Times New Roman" w:hAnsi="Times New Roman" w:cs="Times New Roman"/>
          <w:sz w:val="24"/>
          <w:szCs w:val="24"/>
        </w:rPr>
        <w:t>;»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32ABE" w:rsidRDefault="00632ABE" w:rsidP="00D50668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9 </w:t>
      </w:r>
      <w:r w:rsidRPr="00632ABE">
        <w:rPr>
          <w:rFonts w:ascii="Times New Roman" w:hAnsi="Times New Roman" w:cs="Times New Roman"/>
          <w:sz w:val="24"/>
          <w:szCs w:val="24"/>
        </w:rPr>
        <w:t>приложения 1 к решению изложить в новой редакции:</w:t>
      </w:r>
    </w:p>
    <w:p w:rsidR="00632ABE" w:rsidRPr="00632ABE" w:rsidRDefault="00632ABE" w:rsidP="00D50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«9. Комиссия устанавливает порядок проведения отбора кандидатов и регламент работы Комиссии перед проведением заседания.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lastRenderedPageBreak/>
        <w:t xml:space="preserve">Комиссия осуществляет отбор кандидатов на присуждение премии по номинациям, указанным в </w:t>
      </w:r>
      <w:hyperlink w:anchor="sub_301" w:history="1">
        <w:r w:rsidRPr="00632ABE">
          <w:rPr>
            <w:rFonts w:ascii="Times New Roman" w:hAnsi="Times New Roman" w:cs="Times New Roman"/>
            <w:sz w:val="24"/>
            <w:szCs w:val="24"/>
          </w:rPr>
          <w:t>подпунктах 1-4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07" w:history="1">
        <w:r w:rsidRPr="00632ABE">
          <w:rPr>
            <w:rFonts w:ascii="Times New Roman" w:hAnsi="Times New Roman" w:cs="Times New Roman"/>
            <w:sz w:val="24"/>
            <w:szCs w:val="24"/>
          </w:rPr>
          <w:t>7-10 пункта 3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Положения, на основании рассмотрения материалов, представленных в соответствии с настоящим положением, на заседании подводит итоги конкурса, утверждает кандидатуру победителя конкурса и участников конкурса, занявших второе и третье место в каждой номинации.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 xml:space="preserve">Комиссия на основании рассмотрения материалов, представленных Советом по образованию при Главе Златоустовского городского округа, по номинациям, указанным в </w:t>
      </w:r>
      <w:hyperlink w:anchor="sub_305" w:history="1">
        <w:r w:rsidRPr="00632ABE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632ABE">
          <w:rPr>
            <w:rFonts w:ascii="Times New Roman" w:hAnsi="Times New Roman" w:cs="Times New Roman"/>
            <w:sz w:val="24"/>
            <w:szCs w:val="24"/>
          </w:rPr>
          <w:t>6 пункта 3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Положения, подводит итоги конкурса, утверждает кандидатуру победителя конкурса и участников конкурса, занявших второе и третье место в каждой номинации с </w:t>
      </w:r>
      <w:proofErr w:type="gramStart"/>
      <w:r w:rsidRPr="00632ABE">
        <w:rPr>
          <w:rFonts w:ascii="Times New Roman" w:hAnsi="Times New Roman" w:cs="Times New Roman"/>
          <w:sz w:val="24"/>
          <w:szCs w:val="24"/>
        </w:rPr>
        <w:t>учетом</w:t>
      </w:r>
      <w:proofErr w:type="gramEnd"/>
      <w:r w:rsidRPr="00632ABE">
        <w:rPr>
          <w:rFonts w:ascii="Times New Roman" w:hAnsi="Times New Roman" w:cs="Times New Roman"/>
          <w:sz w:val="24"/>
          <w:szCs w:val="24"/>
        </w:rPr>
        <w:t xml:space="preserve"> установленных в соответствии с </w:t>
      </w:r>
      <w:hyperlink w:anchor="sub_131" w:history="1">
        <w:r w:rsidRPr="00632ABE">
          <w:rPr>
            <w:rFonts w:ascii="Times New Roman" w:hAnsi="Times New Roman" w:cs="Times New Roman"/>
            <w:sz w:val="24"/>
            <w:szCs w:val="24"/>
          </w:rPr>
          <w:t>пунктами 13-1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132" w:history="1">
        <w:r w:rsidRPr="00632ABE">
          <w:rPr>
            <w:rFonts w:ascii="Times New Roman" w:hAnsi="Times New Roman" w:cs="Times New Roman"/>
            <w:sz w:val="24"/>
            <w:szCs w:val="24"/>
          </w:rPr>
          <w:t>13-2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Положения перечня и количества компетенций.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Комиссия направляет информацию о победителе и участниках конкурса, занявших второе и третье место, в бухгалтерию Собрания депутатов Златоустовского городского округа.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Итоги конкурса подводятся комиссией: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 xml:space="preserve">- по номинациям, указанным в </w:t>
      </w:r>
      <w:hyperlink w:anchor="sub_301" w:history="1">
        <w:r w:rsidRPr="00632ABE">
          <w:rPr>
            <w:rFonts w:ascii="Times New Roman" w:hAnsi="Times New Roman" w:cs="Times New Roman"/>
            <w:sz w:val="24"/>
            <w:szCs w:val="24"/>
          </w:rPr>
          <w:t>подпунктах 1-4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07" w:history="1">
        <w:r w:rsidRPr="00632ABE">
          <w:rPr>
            <w:rFonts w:ascii="Times New Roman" w:hAnsi="Times New Roman" w:cs="Times New Roman"/>
            <w:sz w:val="24"/>
            <w:szCs w:val="24"/>
          </w:rPr>
          <w:t>7-10 пункта 3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Положения - в срок до 31 августа текущего года;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2039"/>
      <w:r w:rsidRPr="00632ABE">
        <w:rPr>
          <w:rFonts w:ascii="Times New Roman" w:hAnsi="Times New Roman" w:cs="Times New Roman"/>
          <w:sz w:val="24"/>
          <w:szCs w:val="24"/>
        </w:rPr>
        <w:t xml:space="preserve">- по номинациям, указанным в </w:t>
      </w:r>
      <w:hyperlink w:anchor="sub_305" w:history="1">
        <w:r w:rsidRPr="00632ABE">
          <w:rPr>
            <w:rFonts w:ascii="Times New Roman" w:hAnsi="Times New Roman" w:cs="Times New Roman"/>
            <w:sz w:val="24"/>
            <w:szCs w:val="24"/>
          </w:rPr>
          <w:t>подпунктах 5-6 пункта 3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Положения - в срок до 01 июня текущего года.</w:t>
      </w:r>
    </w:p>
    <w:bookmarkEnd w:id="6"/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Решение Комиссии правомочно - если на заседании присутствуют более половины членов Комиссии; решение Комиссии оформляется соответствующим протоколом, подписанным председателем и секретарем Комиссии. Решение Комиссии принимается открытым голосованием простым большинством голосов от числа присутствующих на заседании членов Комиссии, при равенстве голосов голос председателя является решающим.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По каждой из номинаций устанавливается первое, второе и третье место.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 xml:space="preserve">Победители и участники, занявшие второе и третье место, по номинациям, указанным в </w:t>
      </w:r>
      <w:hyperlink w:anchor="sub_301" w:history="1">
        <w:r w:rsidRPr="00632ABE">
          <w:rPr>
            <w:rFonts w:ascii="Times New Roman" w:hAnsi="Times New Roman" w:cs="Times New Roman"/>
            <w:sz w:val="24"/>
            <w:szCs w:val="24"/>
          </w:rPr>
          <w:t>подпунктах 1-4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07" w:history="1">
        <w:r w:rsidRPr="00632ABE">
          <w:rPr>
            <w:rFonts w:ascii="Times New Roman" w:hAnsi="Times New Roman" w:cs="Times New Roman"/>
            <w:sz w:val="24"/>
            <w:szCs w:val="24"/>
          </w:rPr>
          <w:t>7-10 пункта 3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настоящего Положения, награждаются свидетельством и денежной премией.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 xml:space="preserve">Победители и участники, занявшие второе и третье место, по номинациям, указанным в </w:t>
      </w:r>
      <w:hyperlink w:anchor="sub_305" w:history="1">
        <w:r w:rsidRPr="00632ABE">
          <w:rPr>
            <w:rFonts w:ascii="Times New Roman" w:hAnsi="Times New Roman" w:cs="Times New Roman"/>
            <w:sz w:val="24"/>
            <w:szCs w:val="24"/>
          </w:rPr>
          <w:t>подпунктах 5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sub_306" w:history="1">
        <w:r w:rsidRPr="00632ABE">
          <w:rPr>
            <w:rFonts w:ascii="Times New Roman" w:hAnsi="Times New Roman" w:cs="Times New Roman"/>
            <w:sz w:val="24"/>
            <w:szCs w:val="24"/>
          </w:rPr>
          <w:t>6 пункта 3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настоящего Положения, награждаются денежной премией.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Наставники победителей и участников, занявших второе и третье место, награждаются денежной премией и цветочным букетом.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 xml:space="preserve">Размеры денежных премий определены в </w:t>
      </w:r>
      <w:hyperlink w:anchor="sub_1023" w:history="1">
        <w:r w:rsidRPr="00632ABE">
          <w:rPr>
            <w:rFonts w:ascii="Times New Roman" w:hAnsi="Times New Roman" w:cs="Times New Roman"/>
            <w:sz w:val="24"/>
            <w:szCs w:val="24"/>
          </w:rPr>
          <w:t>разделе 4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настоящего положения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Удержание налогов и сборов в отношении победителей, не достигших возраста 14 лет, осуществляется с их законных представителей.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Один и тот же участник конкурса может признаваться победителем не чаще одного раза в пять лет. Один и тот же наставник может награждаться в течение календарного года однократно.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2046"/>
      <w:r w:rsidRPr="00632ABE">
        <w:rPr>
          <w:rFonts w:ascii="Times New Roman" w:hAnsi="Times New Roman" w:cs="Times New Roman"/>
          <w:sz w:val="24"/>
          <w:szCs w:val="24"/>
        </w:rPr>
        <w:t>В бухгалтерию Собрания депутатов Златоустовского городского округа также направляются следующие копии документов о победителях и участниках конкурса, занявших второе и третье место, о наставниках победителей и участников, конкурса, занявших второе и третье место:</w:t>
      </w:r>
    </w:p>
    <w:bookmarkEnd w:id="7"/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1) копия паспорта (либо свидетельства о рождении ребенка - для лиц, не достигших 14-летнего возраста);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2) копия свидетельства о постановке на учет в налоговом органе (ИНН);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3) копия страхового пенсионного свидетельства;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>4) письменное согласие субъекта персональных данных (победителя конкурса) на обработку его персональных данных;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t xml:space="preserve">5) заявление о перечислении денежной премии на расчетный счет, открытый в кредитной организации согласно </w:t>
      </w:r>
      <w:hyperlink w:anchor="sub_116" w:history="1">
        <w:r w:rsidRPr="00632ABE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632ABE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:rsidR="00632ABE" w:rsidRPr="00632ABE" w:rsidRDefault="00632ABE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32ABE">
        <w:rPr>
          <w:rFonts w:ascii="Times New Roman" w:hAnsi="Times New Roman" w:cs="Times New Roman"/>
          <w:sz w:val="24"/>
          <w:szCs w:val="24"/>
        </w:rPr>
        <w:lastRenderedPageBreak/>
        <w:t>6) реквизиты счёта кредитной организации, полученные непосредственно в кредитной организации либо посредством личного кабинета, открытого в данной кредитной организации</w:t>
      </w:r>
      <w:r w:rsidR="009F7D4F">
        <w:rPr>
          <w:rFonts w:ascii="Times New Roman" w:hAnsi="Times New Roman" w:cs="Times New Roman"/>
          <w:sz w:val="24"/>
          <w:szCs w:val="24"/>
        </w:rPr>
        <w:t>»</w:t>
      </w:r>
      <w:r w:rsidRPr="00632ABE">
        <w:rPr>
          <w:rFonts w:ascii="Times New Roman" w:hAnsi="Times New Roman" w:cs="Times New Roman"/>
          <w:sz w:val="24"/>
          <w:szCs w:val="24"/>
        </w:rPr>
        <w:t>.</w:t>
      </w:r>
    </w:p>
    <w:p w:rsidR="009F7D4F" w:rsidRPr="009F7D4F" w:rsidRDefault="009F7D4F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D4F">
        <w:rPr>
          <w:rFonts w:ascii="Times New Roman" w:hAnsi="Times New Roman" w:cs="Times New Roman"/>
          <w:sz w:val="24"/>
          <w:szCs w:val="24"/>
        </w:rPr>
        <w:t>5. Пункт 12 приложения 1 к решению изложить в новой редакции:</w:t>
      </w:r>
    </w:p>
    <w:p w:rsidR="009F7D4F" w:rsidRPr="009F7D4F" w:rsidRDefault="009F7D4F" w:rsidP="00D506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7D4F">
        <w:rPr>
          <w:rFonts w:ascii="Times New Roman" w:hAnsi="Times New Roman" w:cs="Times New Roman"/>
          <w:sz w:val="24"/>
          <w:szCs w:val="24"/>
        </w:rPr>
        <w:t>«12. Торжественное награждение и чествование победителей</w:t>
      </w:r>
      <w:r w:rsidRPr="009F7D4F">
        <w:rPr>
          <w:rFonts w:ascii="Times New Roman" w:hAnsi="Times New Roman" w:cs="Times New Roman"/>
        </w:rPr>
        <w:t xml:space="preserve"> </w:t>
      </w:r>
      <w:r w:rsidRPr="009F7D4F">
        <w:rPr>
          <w:rFonts w:ascii="Times New Roman" w:hAnsi="Times New Roman" w:cs="Times New Roman"/>
          <w:sz w:val="24"/>
          <w:szCs w:val="24"/>
        </w:rPr>
        <w:t>и участников, занявших второе и третье место, проводится председателем Собрания депутатов Златоустовского городского округа:</w:t>
      </w:r>
    </w:p>
    <w:p w:rsidR="009F7D4F" w:rsidRPr="009F7D4F" w:rsidRDefault="009F7D4F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D4F">
        <w:rPr>
          <w:rFonts w:ascii="Times New Roman" w:hAnsi="Times New Roman" w:cs="Times New Roman"/>
          <w:sz w:val="24"/>
          <w:szCs w:val="24"/>
        </w:rPr>
        <w:t xml:space="preserve">- в рамках ежегодных мероприятий посвященных Дню города - по номинациям, указанным в </w:t>
      </w:r>
      <w:hyperlink w:anchor="sub_301" w:history="1">
        <w:r w:rsidRPr="009F7D4F">
          <w:rPr>
            <w:rFonts w:ascii="Times New Roman" w:hAnsi="Times New Roman" w:cs="Times New Roman"/>
            <w:sz w:val="24"/>
            <w:szCs w:val="24"/>
          </w:rPr>
          <w:t>подпунктах 1-4</w:t>
        </w:r>
      </w:hyperlink>
      <w:r w:rsidRPr="009F7D4F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07" w:history="1">
        <w:r w:rsidRPr="009F7D4F">
          <w:rPr>
            <w:rFonts w:ascii="Times New Roman" w:hAnsi="Times New Roman" w:cs="Times New Roman"/>
            <w:sz w:val="24"/>
            <w:szCs w:val="24"/>
          </w:rPr>
          <w:t>7</w:t>
        </w:r>
        <w:r>
          <w:rPr>
            <w:rFonts w:ascii="Times New Roman" w:hAnsi="Times New Roman" w:cs="Times New Roman"/>
            <w:sz w:val="24"/>
            <w:szCs w:val="24"/>
          </w:rPr>
          <w:t>-10</w:t>
        </w:r>
        <w:r w:rsidRPr="009F7D4F">
          <w:rPr>
            <w:rFonts w:ascii="Times New Roman" w:hAnsi="Times New Roman" w:cs="Times New Roman"/>
            <w:sz w:val="24"/>
            <w:szCs w:val="24"/>
          </w:rPr>
          <w:t xml:space="preserve"> пункта 3</w:t>
        </w:r>
      </w:hyperlink>
      <w:r w:rsidRPr="009F7D4F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9F7D4F" w:rsidRDefault="009F7D4F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2041"/>
      <w:r w:rsidRPr="009F7D4F">
        <w:rPr>
          <w:rFonts w:ascii="Times New Roman" w:hAnsi="Times New Roman" w:cs="Times New Roman"/>
          <w:sz w:val="24"/>
          <w:szCs w:val="24"/>
        </w:rPr>
        <w:t xml:space="preserve">- в рамках ежегодных мероприятий, посвященных Дню защиты детей (в любом случае до 30 июня текущего года) - по номинациям, указанным в </w:t>
      </w:r>
      <w:hyperlink w:anchor="sub_305" w:history="1">
        <w:r w:rsidRPr="009F7D4F">
          <w:rPr>
            <w:rFonts w:ascii="Times New Roman" w:hAnsi="Times New Roman" w:cs="Times New Roman"/>
            <w:sz w:val="24"/>
            <w:szCs w:val="24"/>
          </w:rPr>
          <w:t>подпунктах 5-6 пункта 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Положения».</w:t>
      </w:r>
    </w:p>
    <w:p w:rsidR="009F7D4F" w:rsidRPr="009F7D4F" w:rsidRDefault="009F7D4F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668">
        <w:rPr>
          <w:rFonts w:ascii="Times New Roman" w:hAnsi="Times New Roman" w:cs="Times New Roman"/>
          <w:sz w:val="24"/>
          <w:szCs w:val="24"/>
        </w:rPr>
        <w:t>6. Пункт 13 приложения 1 к решению изложить в новой редакции:</w:t>
      </w:r>
    </w:p>
    <w:bookmarkEnd w:id="8"/>
    <w:p w:rsidR="009F7D4F" w:rsidRPr="009F7D4F" w:rsidRDefault="009F7D4F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668">
        <w:rPr>
          <w:rFonts w:ascii="Times New Roman" w:hAnsi="Times New Roman" w:cs="Times New Roman"/>
          <w:sz w:val="24"/>
          <w:szCs w:val="24"/>
        </w:rPr>
        <w:t xml:space="preserve">«13. </w:t>
      </w:r>
      <w:r w:rsidRPr="009F7D4F">
        <w:rPr>
          <w:rFonts w:ascii="Times New Roman" w:hAnsi="Times New Roman" w:cs="Times New Roman"/>
          <w:sz w:val="24"/>
          <w:szCs w:val="24"/>
        </w:rPr>
        <w:t xml:space="preserve">В целях награждения победителей и участников, занявших второе и третье место, по номинациям, указанным в </w:t>
      </w:r>
      <w:hyperlink w:anchor="sub_301" w:history="1">
        <w:r w:rsidRPr="00D50668">
          <w:rPr>
            <w:rFonts w:ascii="Times New Roman" w:hAnsi="Times New Roman" w:cs="Times New Roman"/>
            <w:sz w:val="24"/>
            <w:szCs w:val="24"/>
          </w:rPr>
          <w:t>подпунктах 1-4</w:t>
        </w:r>
      </w:hyperlink>
      <w:r w:rsidRPr="009F7D4F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07" w:history="1">
        <w:r w:rsidRPr="00D50668">
          <w:rPr>
            <w:rFonts w:ascii="Times New Roman" w:hAnsi="Times New Roman" w:cs="Times New Roman"/>
            <w:sz w:val="24"/>
            <w:szCs w:val="24"/>
          </w:rPr>
          <w:t>7 пункта 3</w:t>
        </w:r>
      </w:hyperlink>
      <w:r w:rsidRPr="009F7D4F">
        <w:rPr>
          <w:rFonts w:ascii="Times New Roman" w:hAnsi="Times New Roman" w:cs="Times New Roman"/>
          <w:sz w:val="24"/>
          <w:szCs w:val="24"/>
        </w:rPr>
        <w:t xml:space="preserve"> настоящего Положения, устанавливаются 15 (пятнадцать) ежегодных премий по 5 (пяти) номинациям в следующем размере:</w:t>
      </w:r>
    </w:p>
    <w:p w:rsidR="009F7D4F" w:rsidRPr="009F7D4F" w:rsidRDefault="009F7D4F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D4F">
        <w:rPr>
          <w:rFonts w:ascii="Times New Roman" w:hAnsi="Times New Roman" w:cs="Times New Roman"/>
          <w:sz w:val="24"/>
          <w:szCs w:val="24"/>
        </w:rPr>
        <w:t xml:space="preserve">- за первое место: в размере 17 300,00 (семнадцать тысяч триста) рублей с учетом налогов и сборов в соответствии с </w:t>
      </w:r>
      <w:hyperlink r:id="rId14" w:history="1">
        <w:r w:rsidRPr="00D5066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F7D4F">
        <w:rPr>
          <w:rFonts w:ascii="Times New Roman" w:hAnsi="Times New Roman" w:cs="Times New Roman"/>
          <w:sz w:val="24"/>
          <w:szCs w:val="24"/>
        </w:rPr>
        <w:t xml:space="preserve"> Российской Федерации";</w:t>
      </w:r>
    </w:p>
    <w:p w:rsidR="009F7D4F" w:rsidRPr="009F7D4F" w:rsidRDefault="009F7D4F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D4F">
        <w:rPr>
          <w:rFonts w:ascii="Times New Roman" w:hAnsi="Times New Roman" w:cs="Times New Roman"/>
          <w:sz w:val="24"/>
          <w:szCs w:val="24"/>
        </w:rPr>
        <w:t xml:space="preserve">- за второе место: в размере 11 500,00 (одиннадцать тысяч пятьсот) рублей с учетом налогов и сборов в соответствии с </w:t>
      </w:r>
      <w:hyperlink r:id="rId15" w:history="1">
        <w:r w:rsidRPr="00D5066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F7D4F">
        <w:rPr>
          <w:rFonts w:ascii="Times New Roman" w:hAnsi="Times New Roman" w:cs="Times New Roman"/>
          <w:sz w:val="24"/>
          <w:szCs w:val="24"/>
        </w:rPr>
        <w:t xml:space="preserve"> Российской Федерации";</w:t>
      </w:r>
    </w:p>
    <w:p w:rsidR="009F7D4F" w:rsidRPr="009F7D4F" w:rsidRDefault="009F7D4F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D4F">
        <w:rPr>
          <w:rFonts w:ascii="Times New Roman" w:hAnsi="Times New Roman" w:cs="Times New Roman"/>
          <w:sz w:val="24"/>
          <w:szCs w:val="24"/>
        </w:rPr>
        <w:t xml:space="preserve">- за третье место: в размере 5 800,00 (пять тысяч восемьсот) рублей с учетом налогов и сборов в соответствии с </w:t>
      </w:r>
      <w:hyperlink r:id="rId16" w:history="1">
        <w:r w:rsidRPr="00D5066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F7D4F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9F7D4F" w:rsidRPr="009F7D4F" w:rsidRDefault="009F7D4F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F7D4F">
        <w:rPr>
          <w:rFonts w:ascii="Times New Roman" w:hAnsi="Times New Roman" w:cs="Times New Roman"/>
          <w:sz w:val="24"/>
          <w:szCs w:val="24"/>
        </w:rPr>
        <w:t>В целях награждения победителей</w:t>
      </w:r>
      <w:r w:rsidRPr="00D50668">
        <w:rPr>
          <w:rFonts w:ascii="Times New Roman" w:hAnsi="Times New Roman" w:cs="Times New Roman"/>
          <w:sz w:val="24"/>
          <w:szCs w:val="24"/>
        </w:rPr>
        <w:t xml:space="preserve"> по номинациям, указанным в подпунктах 7-10 пункта 3 настоящего Положения,</w:t>
      </w:r>
      <w:r w:rsidRPr="009F7D4F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Pr="00D50668">
        <w:rPr>
          <w:rFonts w:ascii="Times New Roman" w:hAnsi="Times New Roman" w:cs="Times New Roman"/>
          <w:sz w:val="24"/>
          <w:szCs w:val="24"/>
        </w:rPr>
        <w:t>3</w:t>
      </w:r>
      <w:r w:rsidRPr="009F7D4F">
        <w:rPr>
          <w:rFonts w:ascii="Times New Roman" w:hAnsi="Times New Roman" w:cs="Times New Roman"/>
          <w:sz w:val="24"/>
          <w:szCs w:val="24"/>
        </w:rPr>
        <w:t xml:space="preserve"> (</w:t>
      </w:r>
      <w:r w:rsidRPr="00D50668">
        <w:rPr>
          <w:rFonts w:ascii="Times New Roman" w:hAnsi="Times New Roman" w:cs="Times New Roman"/>
          <w:sz w:val="24"/>
          <w:szCs w:val="24"/>
        </w:rPr>
        <w:t>три</w:t>
      </w:r>
      <w:r w:rsidRPr="009F7D4F">
        <w:rPr>
          <w:rFonts w:ascii="Times New Roman" w:hAnsi="Times New Roman" w:cs="Times New Roman"/>
          <w:sz w:val="24"/>
          <w:szCs w:val="24"/>
        </w:rPr>
        <w:t>) ежегодных преми</w:t>
      </w:r>
      <w:r w:rsidR="00D50668" w:rsidRPr="00D50668">
        <w:rPr>
          <w:rFonts w:ascii="Times New Roman" w:hAnsi="Times New Roman" w:cs="Times New Roman"/>
          <w:sz w:val="24"/>
          <w:szCs w:val="24"/>
        </w:rPr>
        <w:t>и</w:t>
      </w:r>
      <w:r w:rsidRPr="009F7D4F">
        <w:rPr>
          <w:rFonts w:ascii="Times New Roman" w:hAnsi="Times New Roman" w:cs="Times New Roman"/>
          <w:sz w:val="24"/>
          <w:szCs w:val="24"/>
        </w:rPr>
        <w:t xml:space="preserve"> по </w:t>
      </w:r>
      <w:r w:rsidRPr="00D50668">
        <w:rPr>
          <w:rFonts w:ascii="Times New Roman" w:hAnsi="Times New Roman" w:cs="Times New Roman"/>
          <w:sz w:val="24"/>
          <w:szCs w:val="24"/>
        </w:rPr>
        <w:t>3</w:t>
      </w:r>
      <w:r w:rsidRPr="009F7D4F">
        <w:rPr>
          <w:rFonts w:ascii="Times New Roman" w:hAnsi="Times New Roman" w:cs="Times New Roman"/>
          <w:sz w:val="24"/>
          <w:szCs w:val="24"/>
        </w:rPr>
        <w:t xml:space="preserve"> (</w:t>
      </w:r>
      <w:r w:rsidRPr="00D50668">
        <w:rPr>
          <w:rFonts w:ascii="Times New Roman" w:hAnsi="Times New Roman" w:cs="Times New Roman"/>
          <w:sz w:val="24"/>
          <w:szCs w:val="24"/>
        </w:rPr>
        <w:t>трем</w:t>
      </w:r>
      <w:r w:rsidRPr="009F7D4F">
        <w:rPr>
          <w:rFonts w:ascii="Times New Roman" w:hAnsi="Times New Roman" w:cs="Times New Roman"/>
          <w:sz w:val="24"/>
          <w:szCs w:val="24"/>
        </w:rPr>
        <w:t xml:space="preserve">) номинациям в </w:t>
      </w:r>
      <w:r w:rsidR="00D50668" w:rsidRPr="00D50668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Pr="009F7D4F">
        <w:rPr>
          <w:rFonts w:ascii="Times New Roman" w:hAnsi="Times New Roman" w:cs="Times New Roman"/>
          <w:sz w:val="24"/>
          <w:szCs w:val="24"/>
        </w:rPr>
        <w:t xml:space="preserve">17 300,00 (семнадцать тысяч триста) рублей с учетом налогов и сборов в соответствии с </w:t>
      </w:r>
      <w:hyperlink r:id="rId17" w:history="1">
        <w:r w:rsidRPr="00D5066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="00D50668" w:rsidRPr="00D50668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E94B0A" w:rsidRPr="00D50668" w:rsidRDefault="009F7D4F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2035"/>
      <w:proofErr w:type="gramStart"/>
      <w:r w:rsidRPr="009F7D4F">
        <w:rPr>
          <w:rFonts w:ascii="Times New Roman" w:hAnsi="Times New Roman" w:cs="Times New Roman"/>
          <w:sz w:val="24"/>
          <w:szCs w:val="24"/>
        </w:rPr>
        <w:t xml:space="preserve">В целях награждения наставников победителей и участников, занявших второе и третье место, по номинациям, указанным в </w:t>
      </w:r>
      <w:hyperlink w:anchor="sub_301" w:history="1">
        <w:r w:rsidRPr="00D50668">
          <w:rPr>
            <w:rFonts w:ascii="Times New Roman" w:hAnsi="Times New Roman" w:cs="Times New Roman"/>
            <w:sz w:val="24"/>
            <w:szCs w:val="24"/>
          </w:rPr>
          <w:t>подпунктах 1-4</w:t>
        </w:r>
      </w:hyperlink>
      <w:r w:rsidRPr="009F7D4F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307" w:history="1">
        <w:r w:rsidRPr="00D50668">
          <w:rPr>
            <w:rFonts w:ascii="Times New Roman" w:hAnsi="Times New Roman" w:cs="Times New Roman"/>
            <w:sz w:val="24"/>
            <w:szCs w:val="24"/>
          </w:rPr>
          <w:t>7-10 пункта 3</w:t>
        </w:r>
      </w:hyperlink>
      <w:r w:rsidRPr="009F7D4F">
        <w:rPr>
          <w:rFonts w:ascii="Times New Roman" w:hAnsi="Times New Roman" w:cs="Times New Roman"/>
          <w:sz w:val="24"/>
          <w:szCs w:val="24"/>
        </w:rPr>
        <w:t xml:space="preserve"> Положения, устанавливаются 1</w:t>
      </w:r>
      <w:r w:rsidR="00BD0463">
        <w:rPr>
          <w:rFonts w:ascii="Times New Roman" w:hAnsi="Times New Roman" w:cs="Times New Roman"/>
          <w:sz w:val="24"/>
          <w:szCs w:val="24"/>
        </w:rPr>
        <w:t>8</w:t>
      </w:r>
      <w:r w:rsidRPr="009F7D4F">
        <w:rPr>
          <w:rFonts w:ascii="Times New Roman" w:hAnsi="Times New Roman" w:cs="Times New Roman"/>
          <w:sz w:val="24"/>
          <w:szCs w:val="24"/>
        </w:rPr>
        <w:t xml:space="preserve"> (</w:t>
      </w:r>
      <w:r w:rsidR="00BD0463">
        <w:rPr>
          <w:rFonts w:ascii="Times New Roman" w:hAnsi="Times New Roman" w:cs="Times New Roman"/>
          <w:sz w:val="24"/>
          <w:szCs w:val="24"/>
        </w:rPr>
        <w:t>восемнадцать</w:t>
      </w:r>
      <w:r w:rsidRPr="009F7D4F">
        <w:rPr>
          <w:rFonts w:ascii="Times New Roman" w:hAnsi="Times New Roman" w:cs="Times New Roman"/>
          <w:sz w:val="24"/>
          <w:szCs w:val="24"/>
        </w:rPr>
        <w:t xml:space="preserve">) ежегодных премий по </w:t>
      </w:r>
      <w:r w:rsidR="00BD0463">
        <w:rPr>
          <w:rFonts w:ascii="Times New Roman" w:hAnsi="Times New Roman" w:cs="Times New Roman"/>
          <w:sz w:val="24"/>
          <w:szCs w:val="24"/>
        </w:rPr>
        <w:t>8 (восьми</w:t>
      </w:r>
      <w:r w:rsidRPr="009F7D4F">
        <w:rPr>
          <w:rFonts w:ascii="Times New Roman" w:hAnsi="Times New Roman" w:cs="Times New Roman"/>
          <w:sz w:val="24"/>
          <w:szCs w:val="24"/>
        </w:rPr>
        <w:t xml:space="preserve">) номинациям в размере 3 450,00 (три тысячи четыреста пятьдесят) рублей с учетом налогов и сборов в соответствии с </w:t>
      </w:r>
      <w:hyperlink r:id="rId18" w:history="1">
        <w:r w:rsidRPr="00D50668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9F7D4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50668" w:rsidRPr="00D50668">
        <w:rPr>
          <w:rFonts w:ascii="Times New Roman" w:hAnsi="Times New Roman" w:cs="Times New Roman"/>
          <w:sz w:val="24"/>
          <w:szCs w:val="24"/>
        </w:rPr>
        <w:t>»</w:t>
      </w:r>
      <w:r w:rsidRPr="009F7D4F">
        <w:rPr>
          <w:rFonts w:ascii="Times New Roman" w:hAnsi="Times New Roman" w:cs="Times New Roman"/>
          <w:sz w:val="24"/>
          <w:szCs w:val="24"/>
        </w:rPr>
        <w:t>.</w:t>
      </w:r>
      <w:bookmarkEnd w:id="9"/>
      <w:proofErr w:type="gramEnd"/>
    </w:p>
    <w:p w:rsidR="00D50668" w:rsidRPr="00067856" w:rsidRDefault="00D50668" w:rsidP="00067856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067856">
        <w:rPr>
          <w:rFonts w:ascii="Times New Roman" w:hAnsi="Times New Roman" w:cs="Times New Roman"/>
          <w:sz w:val="24"/>
          <w:szCs w:val="24"/>
        </w:rPr>
        <w:t>Пункт 15 приложения 1 к решению дополнить подпунктом 5 следующего содержания:</w:t>
      </w:r>
    </w:p>
    <w:p w:rsidR="00D50668" w:rsidRPr="00D50668" w:rsidRDefault="00D50668" w:rsidP="00D5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«</w:t>
      </w:r>
      <w:r w:rsidRPr="00D50668">
        <w:rPr>
          <w:rFonts w:ascii="Times New Roman" w:hAnsi="Times New Roman" w:cs="Times New Roman"/>
          <w:sz w:val="24"/>
          <w:szCs w:val="24"/>
        </w:rPr>
        <w:t xml:space="preserve">5) по номинациям, указанным в </w:t>
      </w:r>
      <w:hyperlink w:anchor="sub_301" w:history="1">
        <w:r w:rsidRPr="00D50668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 xml:space="preserve">подпунктах </w:t>
        </w:r>
      </w:hyperlink>
      <w:r w:rsidRPr="00D50668">
        <w:rPr>
          <w:rFonts w:ascii="Times New Roman" w:hAnsi="Times New Roman" w:cs="Times New Roman"/>
          <w:sz w:val="24"/>
          <w:szCs w:val="24"/>
        </w:rPr>
        <w:t>8-10 пункта 3 Положения:</w:t>
      </w:r>
    </w:p>
    <w:p w:rsidR="00D50668" w:rsidRPr="00D50668" w:rsidRDefault="00D50668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0668" w:rsidRPr="00D50668" w:rsidRDefault="00D50668" w:rsidP="00D50668">
      <w:pPr>
        <w:autoSpaceDE w:val="0"/>
        <w:autoSpaceDN w:val="0"/>
        <w:adjustRightInd w:val="0"/>
        <w:spacing w:after="0" w:line="240" w:lineRule="auto"/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D50668">
        <w:rPr>
          <w:rFonts w:ascii="Times New Roman" w:hAnsi="Times New Roman" w:cs="Times New Roman"/>
          <w:sz w:val="24"/>
          <w:szCs w:val="24"/>
        </w:rPr>
        <w:t xml:space="preserve">C= (Н </w:t>
      </w:r>
      <w:proofErr w:type="spellStart"/>
      <w:r w:rsidRPr="00D5066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668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D50668">
        <w:rPr>
          <w:rFonts w:ascii="Times New Roman" w:hAnsi="Times New Roman" w:cs="Times New Roman"/>
          <w:sz w:val="24"/>
          <w:szCs w:val="24"/>
        </w:rPr>
        <w:t xml:space="preserve">) + (Н </w:t>
      </w:r>
      <w:proofErr w:type="spellStart"/>
      <w:r w:rsidRPr="00D5066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506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0668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D50668">
        <w:rPr>
          <w:rFonts w:ascii="Times New Roman" w:hAnsi="Times New Roman" w:cs="Times New Roman"/>
          <w:sz w:val="24"/>
          <w:szCs w:val="24"/>
        </w:rPr>
        <w:t>),</w:t>
      </w:r>
    </w:p>
    <w:p w:rsidR="00D50668" w:rsidRPr="00D50668" w:rsidRDefault="00D50668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50668" w:rsidRPr="00D50668" w:rsidRDefault="00D50668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668">
        <w:rPr>
          <w:rFonts w:ascii="Times New Roman" w:hAnsi="Times New Roman" w:cs="Times New Roman"/>
          <w:sz w:val="24"/>
          <w:szCs w:val="24"/>
        </w:rPr>
        <w:t>где:</w:t>
      </w:r>
    </w:p>
    <w:p w:rsidR="00D50668" w:rsidRPr="00D50668" w:rsidRDefault="00D50668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0668">
        <w:rPr>
          <w:rFonts w:ascii="Times New Roman" w:hAnsi="Times New Roman" w:cs="Times New Roman"/>
          <w:sz w:val="24"/>
          <w:szCs w:val="24"/>
        </w:rPr>
        <w:t>Н - количество номинаций</w:t>
      </w:r>
    </w:p>
    <w:p w:rsidR="00D50668" w:rsidRPr="00D50668" w:rsidRDefault="00D50668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668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D50668">
        <w:rPr>
          <w:rFonts w:ascii="Times New Roman" w:hAnsi="Times New Roman" w:cs="Times New Roman"/>
          <w:sz w:val="24"/>
          <w:szCs w:val="24"/>
        </w:rPr>
        <w:t xml:space="preserve"> - расходы на премирование одного лауреата в сумме </w:t>
      </w:r>
      <w:r w:rsidRPr="009F7D4F">
        <w:rPr>
          <w:rFonts w:ascii="Times New Roman" w:hAnsi="Times New Roman" w:cs="Times New Roman"/>
          <w:sz w:val="24"/>
          <w:szCs w:val="24"/>
        </w:rPr>
        <w:t>17 300,00 (семнадцать тысяч триста) рублей</w:t>
      </w:r>
      <w:r w:rsidRPr="00D50668">
        <w:rPr>
          <w:rFonts w:ascii="Times New Roman" w:hAnsi="Times New Roman" w:cs="Times New Roman"/>
          <w:sz w:val="24"/>
          <w:szCs w:val="24"/>
        </w:rPr>
        <w:t>,</w:t>
      </w:r>
    </w:p>
    <w:p w:rsidR="00D50668" w:rsidRDefault="00D50668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0668">
        <w:rPr>
          <w:rFonts w:ascii="Times New Roman" w:hAnsi="Times New Roman" w:cs="Times New Roman"/>
          <w:sz w:val="24"/>
          <w:szCs w:val="24"/>
        </w:rPr>
        <w:t>Ссвр</w:t>
      </w:r>
      <w:proofErr w:type="spellEnd"/>
      <w:r w:rsidRPr="00D50668">
        <w:rPr>
          <w:rFonts w:ascii="Times New Roman" w:hAnsi="Times New Roman" w:cs="Times New Roman"/>
          <w:sz w:val="24"/>
          <w:szCs w:val="24"/>
        </w:rPr>
        <w:t xml:space="preserve"> - расходы на изготовление одного свидетельства, одной рамки в сумме 722,00 (семьсот двадцать два) рубля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50668">
        <w:rPr>
          <w:rFonts w:ascii="Times New Roman" w:hAnsi="Times New Roman" w:cs="Times New Roman"/>
          <w:sz w:val="24"/>
          <w:szCs w:val="24"/>
        </w:rPr>
        <w:t>.</w:t>
      </w:r>
    </w:p>
    <w:p w:rsidR="00FA1862" w:rsidRPr="00FA1862" w:rsidRDefault="00FA1862" w:rsidP="00FA1862">
      <w:pPr>
        <w:pStyle w:val="a6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862">
        <w:rPr>
          <w:rFonts w:ascii="Times New Roman" w:hAnsi="Times New Roman" w:cs="Times New Roman"/>
          <w:sz w:val="24"/>
          <w:szCs w:val="24"/>
        </w:rPr>
        <w:t>Пункт 12 Приложения 2 к Положению изложить новой редакции:</w:t>
      </w:r>
    </w:p>
    <w:p w:rsidR="00FA1862" w:rsidRPr="00FA1862" w:rsidRDefault="00FA1862" w:rsidP="00FA1862">
      <w:pPr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A1862">
        <w:rPr>
          <w:rFonts w:ascii="Times New Roman" w:hAnsi="Times New Roman" w:cs="Times New Roman"/>
          <w:sz w:val="24"/>
          <w:szCs w:val="24"/>
        </w:rPr>
        <w:t>«12. Торжественное награждение и чествование победителей проводится председателем Собрания депутатов Златоустовского городского округа в рамках ежегодных мероприятий, посвященных Дню города».</w:t>
      </w:r>
    </w:p>
    <w:p w:rsidR="00D50668" w:rsidRPr="00D50668" w:rsidRDefault="00D50668" w:rsidP="00D5066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94B0A" w:rsidRPr="00FA1862" w:rsidRDefault="00E94B0A" w:rsidP="00FA1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7BC" w:rsidRPr="005710C4" w:rsidRDefault="00255EFC" w:rsidP="00D506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94B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3CE">
        <w:rPr>
          <w:rFonts w:ascii="Times New Roman" w:hAnsi="Times New Roman" w:cs="Times New Roman"/>
          <w:sz w:val="24"/>
          <w:szCs w:val="24"/>
        </w:rPr>
        <w:t xml:space="preserve"> </w:t>
      </w:r>
      <w:r w:rsidR="00E94B0A">
        <w:rPr>
          <w:rFonts w:ascii="Times New Roman" w:hAnsi="Times New Roman" w:cs="Times New Roman"/>
          <w:sz w:val="24"/>
          <w:szCs w:val="24"/>
        </w:rPr>
        <w:t>О.Ю. Решетников</w:t>
      </w:r>
    </w:p>
    <w:p w:rsidR="00A837BC" w:rsidRDefault="00A837BC" w:rsidP="00D50668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F95E66" w:rsidRDefault="00F95E66" w:rsidP="00D50668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F95E66" w:rsidSect="009B23C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86083E"/>
    <w:multiLevelType w:val="hybridMultilevel"/>
    <w:tmpl w:val="6E1CB4FC"/>
    <w:lvl w:ilvl="0" w:tplc="0419000F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47E55E3"/>
    <w:multiLevelType w:val="hybridMultilevel"/>
    <w:tmpl w:val="BDD2BAC4"/>
    <w:lvl w:ilvl="0" w:tplc="F6F4AD2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2182C3C"/>
    <w:multiLevelType w:val="hybridMultilevel"/>
    <w:tmpl w:val="A9C8EFD6"/>
    <w:lvl w:ilvl="0" w:tplc="650C1C66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532F0C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4"/>
  </w:num>
  <w:num w:numId="4">
    <w:abstractNumId w:val="10"/>
  </w:num>
  <w:num w:numId="5">
    <w:abstractNumId w:val="18"/>
  </w:num>
  <w:num w:numId="6">
    <w:abstractNumId w:val="6"/>
  </w:num>
  <w:num w:numId="7">
    <w:abstractNumId w:val="3"/>
  </w:num>
  <w:num w:numId="8">
    <w:abstractNumId w:val="19"/>
  </w:num>
  <w:num w:numId="9">
    <w:abstractNumId w:val="7"/>
  </w:num>
  <w:num w:numId="10">
    <w:abstractNumId w:val="20"/>
  </w:num>
  <w:num w:numId="11">
    <w:abstractNumId w:val="17"/>
  </w:num>
  <w:num w:numId="12">
    <w:abstractNumId w:val="12"/>
  </w:num>
  <w:num w:numId="13">
    <w:abstractNumId w:val="22"/>
  </w:num>
  <w:num w:numId="14">
    <w:abstractNumId w:val="14"/>
  </w:num>
  <w:num w:numId="15">
    <w:abstractNumId w:val="8"/>
  </w:num>
  <w:num w:numId="16">
    <w:abstractNumId w:val="23"/>
  </w:num>
  <w:num w:numId="17">
    <w:abstractNumId w:val="21"/>
  </w:num>
  <w:num w:numId="18">
    <w:abstractNumId w:val="1"/>
  </w:num>
  <w:num w:numId="19">
    <w:abstractNumId w:val="16"/>
  </w:num>
  <w:num w:numId="20">
    <w:abstractNumId w:val="2"/>
  </w:num>
  <w:num w:numId="21">
    <w:abstractNumId w:val="15"/>
  </w:num>
  <w:num w:numId="22">
    <w:abstractNumId w:val="5"/>
  </w:num>
  <w:num w:numId="23">
    <w:abstractNumId w:val="11"/>
  </w:num>
  <w:num w:numId="24">
    <w:abstractNumId w:val="4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482B"/>
    <w:rsid w:val="00057427"/>
    <w:rsid w:val="00067856"/>
    <w:rsid w:val="00090D6C"/>
    <w:rsid w:val="00091EF7"/>
    <w:rsid w:val="00093E51"/>
    <w:rsid w:val="000D59AD"/>
    <w:rsid w:val="000E2A57"/>
    <w:rsid w:val="0011400A"/>
    <w:rsid w:val="00120272"/>
    <w:rsid w:val="001332CB"/>
    <w:rsid w:val="001343DC"/>
    <w:rsid w:val="001370C8"/>
    <w:rsid w:val="001420D7"/>
    <w:rsid w:val="001518EC"/>
    <w:rsid w:val="001965D2"/>
    <w:rsid w:val="001B4200"/>
    <w:rsid w:val="001C55DE"/>
    <w:rsid w:val="001F48AD"/>
    <w:rsid w:val="00214256"/>
    <w:rsid w:val="00216B48"/>
    <w:rsid w:val="002300A9"/>
    <w:rsid w:val="00232E73"/>
    <w:rsid w:val="00243442"/>
    <w:rsid w:val="00246B71"/>
    <w:rsid w:val="00251940"/>
    <w:rsid w:val="00255EFC"/>
    <w:rsid w:val="0026065F"/>
    <w:rsid w:val="00272CA9"/>
    <w:rsid w:val="002951E2"/>
    <w:rsid w:val="002A0328"/>
    <w:rsid w:val="002A238C"/>
    <w:rsid w:val="002B2B2F"/>
    <w:rsid w:val="002D3F22"/>
    <w:rsid w:val="002E1B49"/>
    <w:rsid w:val="002F6B1F"/>
    <w:rsid w:val="0030346A"/>
    <w:rsid w:val="0031244E"/>
    <w:rsid w:val="003518C1"/>
    <w:rsid w:val="00365637"/>
    <w:rsid w:val="003735A6"/>
    <w:rsid w:val="003775FB"/>
    <w:rsid w:val="003A299F"/>
    <w:rsid w:val="003A599A"/>
    <w:rsid w:val="00431F47"/>
    <w:rsid w:val="00434BCC"/>
    <w:rsid w:val="00463A92"/>
    <w:rsid w:val="0048542E"/>
    <w:rsid w:val="00496E8C"/>
    <w:rsid w:val="004A76F5"/>
    <w:rsid w:val="004B3A80"/>
    <w:rsid w:val="004B74E4"/>
    <w:rsid w:val="004D0EB8"/>
    <w:rsid w:val="004F1812"/>
    <w:rsid w:val="004F4E1F"/>
    <w:rsid w:val="00515513"/>
    <w:rsid w:val="00517CE5"/>
    <w:rsid w:val="005237E3"/>
    <w:rsid w:val="005710C4"/>
    <w:rsid w:val="00571C3C"/>
    <w:rsid w:val="00584340"/>
    <w:rsid w:val="00584F60"/>
    <w:rsid w:val="005868D7"/>
    <w:rsid w:val="00596DF2"/>
    <w:rsid w:val="005B68AD"/>
    <w:rsid w:val="005C576B"/>
    <w:rsid w:val="005C7A89"/>
    <w:rsid w:val="005F44EE"/>
    <w:rsid w:val="005F5378"/>
    <w:rsid w:val="00601A3F"/>
    <w:rsid w:val="006121EB"/>
    <w:rsid w:val="00632ABE"/>
    <w:rsid w:val="00646885"/>
    <w:rsid w:val="0067000E"/>
    <w:rsid w:val="006727CE"/>
    <w:rsid w:val="006D1E61"/>
    <w:rsid w:val="006D2BBE"/>
    <w:rsid w:val="006F04BD"/>
    <w:rsid w:val="006F20C0"/>
    <w:rsid w:val="006F52F7"/>
    <w:rsid w:val="00702B0B"/>
    <w:rsid w:val="00705806"/>
    <w:rsid w:val="00705C93"/>
    <w:rsid w:val="00706DBC"/>
    <w:rsid w:val="00720B49"/>
    <w:rsid w:val="00727F52"/>
    <w:rsid w:val="00740B29"/>
    <w:rsid w:val="00760BBE"/>
    <w:rsid w:val="00764369"/>
    <w:rsid w:val="00771E6A"/>
    <w:rsid w:val="00773312"/>
    <w:rsid w:val="00780179"/>
    <w:rsid w:val="00793D5E"/>
    <w:rsid w:val="00795994"/>
    <w:rsid w:val="00797C18"/>
    <w:rsid w:val="007C4145"/>
    <w:rsid w:val="007C5AA7"/>
    <w:rsid w:val="007D5397"/>
    <w:rsid w:val="007F2929"/>
    <w:rsid w:val="00802370"/>
    <w:rsid w:val="00825959"/>
    <w:rsid w:val="00840C6B"/>
    <w:rsid w:val="0084117A"/>
    <w:rsid w:val="008639C7"/>
    <w:rsid w:val="00864B46"/>
    <w:rsid w:val="0087160D"/>
    <w:rsid w:val="0087450B"/>
    <w:rsid w:val="008771E9"/>
    <w:rsid w:val="00891FA2"/>
    <w:rsid w:val="008A618D"/>
    <w:rsid w:val="008C3EC3"/>
    <w:rsid w:val="008D3A0E"/>
    <w:rsid w:val="008E02A4"/>
    <w:rsid w:val="008E06AF"/>
    <w:rsid w:val="008E41E9"/>
    <w:rsid w:val="00924276"/>
    <w:rsid w:val="00924295"/>
    <w:rsid w:val="0092606C"/>
    <w:rsid w:val="0092703E"/>
    <w:rsid w:val="00927176"/>
    <w:rsid w:val="00976ECD"/>
    <w:rsid w:val="009B23CE"/>
    <w:rsid w:val="009B4077"/>
    <w:rsid w:val="009C0D49"/>
    <w:rsid w:val="009C6CD0"/>
    <w:rsid w:val="009E5E44"/>
    <w:rsid w:val="009E71E8"/>
    <w:rsid w:val="009F7D4F"/>
    <w:rsid w:val="00A65301"/>
    <w:rsid w:val="00A715C6"/>
    <w:rsid w:val="00A837BC"/>
    <w:rsid w:val="00AA2CB2"/>
    <w:rsid w:val="00AB1B33"/>
    <w:rsid w:val="00AE0479"/>
    <w:rsid w:val="00AE1AF8"/>
    <w:rsid w:val="00AE1FE2"/>
    <w:rsid w:val="00AF79FD"/>
    <w:rsid w:val="00B10A77"/>
    <w:rsid w:val="00B27F0C"/>
    <w:rsid w:val="00B402F8"/>
    <w:rsid w:val="00B7230C"/>
    <w:rsid w:val="00B773CD"/>
    <w:rsid w:val="00B84B59"/>
    <w:rsid w:val="00B90D27"/>
    <w:rsid w:val="00B91CEC"/>
    <w:rsid w:val="00BA3D3B"/>
    <w:rsid w:val="00BB1AD9"/>
    <w:rsid w:val="00BC5A5D"/>
    <w:rsid w:val="00BD0463"/>
    <w:rsid w:val="00BD250B"/>
    <w:rsid w:val="00BE36C6"/>
    <w:rsid w:val="00BE3B15"/>
    <w:rsid w:val="00BE7CA4"/>
    <w:rsid w:val="00BF24DD"/>
    <w:rsid w:val="00C345B7"/>
    <w:rsid w:val="00C34B2B"/>
    <w:rsid w:val="00C87137"/>
    <w:rsid w:val="00CD5A94"/>
    <w:rsid w:val="00CD68F7"/>
    <w:rsid w:val="00CF41D0"/>
    <w:rsid w:val="00CF6DE4"/>
    <w:rsid w:val="00D04967"/>
    <w:rsid w:val="00D1013E"/>
    <w:rsid w:val="00D12F73"/>
    <w:rsid w:val="00D20377"/>
    <w:rsid w:val="00D23AF5"/>
    <w:rsid w:val="00D27542"/>
    <w:rsid w:val="00D44924"/>
    <w:rsid w:val="00D50668"/>
    <w:rsid w:val="00D86191"/>
    <w:rsid w:val="00D95729"/>
    <w:rsid w:val="00DA46CD"/>
    <w:rsid w:val="00DB67FD"/>
    <w:rsid w:val="00DC48A4"/>
    <w:rsid w:val="00DD42CA"/>
    <w:rsid w:val="00DD79E1"/>
    <w:rsid w:val="00DF5BD1"/>
    <w:rsid w:val="00E01926"/>
    <w:rsid w:val="00E14C03"/>
    <w:rsid w:val="00E34B1F"/>
    <w:rsid w:val="00E467A9"/>
    <w:rsid w:val="00E54811"/>
    <w:rsid w:val="00E65784"/>
    <w:rsid w:val="00E7338D"/>
    <w:rsid w:val="00E74EA3"/>
    <w:rsid w:val="00E94B0A"/>
    <w:rsid w:val="00EB0267"/>
    <w:rsid w:val="00ED2805"/>
    <w:rsid w:val="00ED4243"/>
    <w:rsid w:val="00EE27C3"/>
    <w:rsid w:val="00EE4E54"/>
    <w:rsid w:val="00EE5B33"/>
    <w:rsid w:val="00EE78B7"/>
    <w:rsid w:val="00F00944"/>
    <w:rsid w:val="00F05AB9"/>
    <w:rsid w:val="00F10410"/>
    <w:rsid w:val="00F12B78"/>
    <w:rsid w:val="00F173E5"/>
    <w:rsid w:val="00F24328"/>
    <w:rsid w:val="00F32BD9"/>
    <w:rsid w:val="00F51CED"/>
    <w:rsid w:val="00F62ECF"/>
    <w:rsid w:val="00F95E66"/>
    <w:rsid w:val="00FA1862"/>
    <w:rsid w:val="00FB4B03"/>
    <w:rsid w:val="00FB7749"/>
    <w:rsid w:val="00FC0C50"/>
    <w:rsid w:val="00FE3947"/>
    <w:rsid w:val="00FE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1F"/>
  </w:style>
  <w:style w:type="paragraph" w:styleId="1">
    <w:name w:val="heading 1"/>
    <w:basedOn w:val="a"/>
    <w:next w:val="a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Прижатый влево"/>
    <w:basedOn w:val="a"/>
    <w:next w:val="a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5">
    <w:name w:val="Гипертекстовая ссылка"/>
    <w:basedOn w:val="a0"/>
    <w:uiPriority w:val="99"/>
    <w:rsid w:val="004B74E4"/>
    <w:rPr>
      <w:color w:val="106BBE"/>
    </w:rPr>
  </w:style>
  <w:style w:type="paragraph" w:styleId="a6">
    <w:name w:val="List Paragraph"/>
    <w:basedOn w:val="a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Комментарий"/>
    <w:basedOn w:val="a"/>
    <w:next w:val="a"/>
    <w:uiPriority w:val="99"/>
    <w:rsid w:val="00632ABE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customStyle="1" w:styleId="a8">
    <w:name w:val="Сравнение редакций. Удаленный фрагмент"/>
    <w:uiPriority w:val="99"/>
    <w:rsid w:val="009F7D4F"/>
    <w:rPr>
      <w:color w:val="000000"/>
      <w:shd w:val="clear" w:color="auto" w:fill="C4C4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089372.0" TargetMode="External"/><Relationship Id="rId13" Type="http://schemas.openxmlformats.org/officeDocument/2006/relationships/hyperlink" Target="garantF1://404344384.0" TargetMode="External"/><Relationship Id="rId18" Type="http://schemas.openxmlformats.org/officeDocument/2006/relationships/hyperlink" Target="garantF1://10800200.2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0089372.0" TargetMode="External"/><Relationship Id="rId12" Type="http://schemas.openxmlformats.org/officeDocument/2006/relationships/hyperlink" Target="garantF1://403182967.0" TargetMode="External"/><Relationship Id="rId17" Type="http://schemas.openxmlformats.org/officeDocument/2006/relationships/hyperlink" Target="garantF1://10800200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0800200.25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garantF1://404344384.0" TargetMode="External"/><Relationship Id="rId5" Type="http://schemas.openxmlformats.org/officeDocument/2006/relationships/image" Target="media/image1.png"/><Relationship Id="rId15" Type="http://schemas.openxmlformats.org/officeDocument/2006/relationships/hyperlink" Target="garantF1://10800200.255" TargetMode="External"/><Relationship Id="rId10" Type="http://schemas.openxmlformats.org/officeDocument/2006/relationships/hyperlink" Target="garantF1://403182967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86367.0" TargetMode="External"/><Relationship Id="rId14" Type="http://schemas.openxmlformats.org/officeDocument/2006/relationships/hyperlink" Target="garantF1://10800200.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4</Pages>
  <Words>1905</Words>
  <Characters>10865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sdzlta</cp:lastModifiedBy>
  <cp:revision>97</cp:revision>
  <cp:lastPrinted>2024-10-11T10:24:00Z</cp:lastPrinted>
  <dcterms:created xsi:type="dcterms:W3CDTF">2021-09-03T08:32:00Z</dcterms:created>
  <dcterms:modified xsi:type="dcterms:W3CDTF">2024-10-11T10:25:00Z</dcterms:modified>
</cp:coreProperties>
</file>